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79E2" w14:textId="1F37FA1A" w:rsidR="00E57B01" w:rsidRDefault="00E57B01" w:rsidP="00E57B01">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#120-e</w:t>
      </w:r>
      <w:r>
        <w:rPr>
          <w:rFonts w:ascii="Arial" w:hAnsi="Arial" w:cs="Arial"/>
          <w:sz w:val="22"/>
          <w:szCs w:val="22"/>
        </w:rPr>
        <w:tab/>
      </w:r>
      <w:r w:rsidR="00826160" w:rsidRPr="00826160">
        <w:rPr>
          <w:rFonts w:ascii="Arial" w:hAnsi="Arial" w:cs="Arial"/>
          <w:sz w:val="22"/>
          <w:szCs w:val="22"/>
        </w:rPr>
        <w:t>R2-2212305</w:t>
      </w:r>
    </w:p>
    <w:p w14:paraId="30557834" w14:textId="35167C3A" w:rsidR="008E26CF" w:rsidRDefault="008E26CF" w:rsidP="008E26CF">
      <w:pPr>
        <w:pStyle w:val="3GPPHeader"/>
        <w:spacing w:after="0"/>
        <w:rPr>
          <w:rFonts w:ascii="Arial" w:hAnsi="Arial" w:cs="Arial"/>
          <w:sz w:val="22"/>
        </w:rPr>
      </w:pPr>
      <w:bookmarkStart w:id="2" w:name="_Hlk82610606"/>
      <w:bookmarkStart w:id="3" w:name="_Hlk39551725"/>
      <w:bookmarkEnd w:id="0"/>
      <w:bookmarkEnd w:id="1"/>
      <w:r>
        <w:rPr>
          <w:rFonts w:ascii="Arial" w:eastAsia="Malgun Gothic" w:hAnsi="Arial" w:cs="Arial"/>
          <w:sz w:val="22"/>
          <w:szCs w:val="22"/>
          <w:lang w:val="en-US" w:eastAsia="en-US"/>
        </w:rPr>
        <w:t xml:space="preserve">Toulouse, France, </w:t>
      </w:r>
      <w:bookmarkEnd w:id="2"/>
      <w:bookmarkEnd w:id="3"/>
      <w:r>
        <w:rPr>
          <w:rFonts w:ascii="Arial" w:eastAsia="Malgun Gothic" w:hAnsi="Arial" w:cs="Arial"/>
          <w:sz w:val="22"/>
          <w:szCs w:val="22"/>
          <w:lang w:val="en-US" w:eastAsia="en-US"/>
        </w:rPr>
        <w:t>14-18 November 2022</w:t>
      </w:r>
      <w:r w:rsidR="005A4D58">
        <w:rPr>
          <w:rFonts w:ascii="Arial" w:eastAsia="Malgun Gothic" w:hAnsi="Arial" w:cs="Arial"/>
          <w:sz w:val="22"/>
          <w:szCs w:val="22"/>
          <w:lang w:val="en-US" w:eastAsia="en-US"/>
        </w:rPr>
        <w:tab/>
        <w:t xml:space="preserve">Revision of </w:t>
      </w:r>
      <w:hyperlink r:id="rId7" w:history="1">
        <w:r w:rsidR="005A4D58" w:rsidRPr="005A4D58">
          <w:rPr>
            <w:rStyle w:val="Hyperlink"/>
            <w:rFonts w:ascii="Arial" w:eastAsia="Malgun Gothic" w:hAnsi="Arial" w:cs="Arial"/>
            <w:sz w:val="22"/>
            <w:szCs w:val="22"/>
            <w:lang w:val="en-US" w:eastAsia="en-US"/>
          </w:rPr>
          <w:t>R2-2210715</w:t>
        </w:r>
      </w:hyperlink>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AD64E91"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5A4D58" w:rsidRPr="005A4D58">
        <w:rPr>
          <w:rFonts w:ascii="Arial" w:hAnsi="Arial" w:cs="Arial"/>
          <w:b w:val="0"/>
          <w:bCs/>
          <w:sz w:val="22"/>
          <w:lang w:val="en-US"/>
        </w:rPr>
        <w:t>8.11.2 Multicast reception in RRC_INACTIVE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03FADBE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A4D58" w:rsidRPr="005A4D58">
        <w:rPr>
          <w:rFonts w:ascii="Arial" w:hAnsi="Arial" w:cs="Arial"/>
          <w:b w:val="0"/>
          <w:bCs/>
          <w:sz w:val="22"/>
          <w:lang w:val="en-US"/>
        </w:rPr>
        <w:t>Multicast reception in RRC_INACTIVE</w:t>
      </w:r>
    </w:p>
    <w:p w14:paraId="1D061440" w14:textId="736272AB" w:rsidR="00120D47"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3F06703" w:rsidR="00120D47" w:rsidRDefault="004D10CC" w:rsidP="00120D47">
      <w:pPr>
        <w:pStyle w:val="Heading1"/>
      </w:pPr>
      <w:r>
        <w:t>Introduction</w:t>
      </w:r>
    </w:p>
    <w:p w14:paraId="68ACD034" w14:textId="73FFECE4" w:rsidR="006B36CC" w:rsidRDefault="006B36CC" w:rsidP="006B36CC">
      <w:pPr>
        <w:rPr>
          <w:lang w:val="en-GB" w:eastAsia="zh-CN"/>
        </w:rPr>
      </w:pPr>
      <w:r>
        <w:rPr>
          <w:lang w:val="en-GB" w:eastAsia="zh-CN"/>
        </w:rPr>
        <w:t>In this contribution multicast reception in RRC_INACTIVE is discussed further. The following topics are discussed:</w:t>
      </w:r>
    </w:p>
    <w:p w14:paraId="4DBE40A8" w14:textId="77777777" w:rsidR="00221118" w:rsidRPr="00221118" w:rsidRDefault="00221118" w:rsidP="00221118">
      <w:pPr>
        <w:pStyle w:val="ListParagraph"/>
        <w:numPr>
          <w:ilvl w:val="0"/>
          <w:numId w:val="24"/>
        </w:numPr>
        <w:rPr>
          <w:lang w:val="en-GB" w:eastAsia="zh-CN"/>
        </w:rPr>
      </w:pPr>
      <w:r w:rsidRPr="00221118">
        <w:rPr>
          <w:lang w:val="en-GB" w:eastAsia="zh-CN"/>
        </w:rPr>
        <w:t>Service availability for mission critical UEs during extreme RAN congestion</w:t>
      </w:r>
    </w:p>
    <w:p w14:paraId="16C35D47" w14:textId="77777777" w:rsidR="00221118" w:rsidRPr="00221118" w:rsidRDefault="00221118" w:rsidP="00221118">
      <w:pPr>
        <w:pStyle w:val="ListParagraph"/>
        <w:numPr>
          <w:ilvl w:val="0"/>
          <w:numId w:val="24"/>
        </w:numPr>
        <w:rPr>
          <w:lang w:val="en-GB" w:eastAsia="zh-CN"/>
        </w:rPr>
      </w:pPr>
      <w:r w:rsidRPr="00221118">
        <w:rPr>
          <w:lang w:val="en-GB" w:eastAsia="zh-CN"/>
        </w:rPr>
        <w:t>Evaluation of option 1 and 2</w:t>
      </w:r>
    </w:p>
    <w:p w14:paraId="5FDE2403" w14:textId="77777777" w:rsidR="00221118" w:rsidRPr="00221118" w:rsidRDefault="00221118" w:rsidP="00221118">
      <w:pPr>
        <w:pStyle w:val="ListParagraph"/>
        <w:numPr>
          <w:ilvl w:val="0"/>
          <w:numId w:val="24"/>
        </w:numPr>
        <w:rPr>
          <w:lang w:val="en-GB" w:eastAsia="zh-CN"/>
        </w:rPr>
      </w:pPr>
      <w:r w:rsidRPr="00221118">
        <w:rPr>
          <w:lang w:val="en-GB" w:eastAsia="zh-CN"/>
        </w:rPr>
        <w:t>The need for group paging enhancement</w:t>
      </w:r>
    </w:p>
    <w:p w14:paraId="68188245" w14:textId="77777777" w:rsidR="00221118" w:rsidRPr="00221118" w:rsidRDefault="00221118" w:rsidP="00221118">
      <w:pPr>
        <w:pStyle w:val="ListParagraph"/>
        <w:numPr>
          <w:ilvl w:val="0"/>
          <w:numId w:val="24"/>
        </w:numPr>
        <w:rPr>
          <w:lang w:val="en-GB" w:eastAsia="zh-CN"/>
        </w:rPr>
      </w:pPr>
      <w:r w:rsidRPr="00221118">
        <w:rPr>
          <w:lang w:val="en-GB" w:eastAsia="zh-CN"/>
        </w:rPr>
        <w:t>QoS and resume trigger</w:t>
      </w:r>
    </w:p>
    <w:p w14:paraId="0F4A8296" w14:textId="322E2811" w:rsidR="00221118" w:rsidRPr="00221118" w:rsidRDefault="00140A71" w:rsidP="00221118">
      <w:pPr>
        <w:pStyle w:val="ListParagraph"/>
        <w:numPr>
          <w:ilvl w:val="0"/>
          <w:numId w:val="24"/>
        </w:numPr>
        <w:rPr>
          <w:lang w:val="en-GB" w:eastAsia="zh-CN"/>
        </w:rPr>
      </w:pPr>
      <w:r>
        <w:rPr>
          <w:lang w:val="en-GB" w:eastAsia="zh-CN"/>
        </w:rPr>
        <w:t xml:space="preserve">The use of </w:t>
      </w:r>
      <w:r w:rsidR="00221118" w:rsidRPr="00221118">
        <w:rPr>
          <w:i/>
          <w:iCs/>
          <w:lang w:val="en-GB" w:eastAsia="zh-CN"/>
        </w:rPr>
        <w:t>RRCResumeRequest</w:t>
      </w:r>
      <w:r w:rsidR="00221118" w:rsidRPr="00221118">
        <w:rPr>
          <w:lang w:val="en-GB" w:eastAsia="zh-CN"/>
        </w:rPr>
        <w:t>-</w:t>
      </w:r>
      <w:r w:rsidR="00221118" w:rsidRPr="00221118">
        <w:rPr>
          <w:i/>
          <w:iCs/>
          <w:lang w:val="en-GB" w:eastAsia="zh-CN"/>
        </w:rPr>
        <w:t>RRCRelease</w:t>
      </w:r>
      <w:r w:rsidR="00221118" w:rsidRPr="00221118">
        <w:rPr>
          <w:lang w:val="en-GB" w:eastAsia="zh-CN"/>
        </w:rPr>
        <w:t xml:space="preserve"> sequence </w:t>
      </w:r>
    </w:p>
    <w:p w14:paraId="38806F16" w14:textId="77777777" w:rsidR="00221118" w:rsidRPr="00221118" w:rsidRDefault="00221118" w:rsidP="00221118">
      <w:pPr>
        <w:pStyle w:val="ListParagraph"/>
        <w:numPr>
          <w:ilvl w:val="0"/>
          <w:numId w:val="24"/>
        </w:numPr>
        <w:rPr>
          <w:lang w:val="en-GB" w:eastAsia="zh-CN"/>
        </w:rPr>
      </w:pPr>
      <w:r w:rsidRPr="00221118">
        <w:rPr>
          <w:lang w:val="en-GB" w:eastAsia="zh-CN"/>
        </w:rPr>
        <w:t>CN assistance info</w:t>
      </w:r>
    </w:p>
    <w:p w14:paraId="3C2FE322" w14:textId="169F150C" w:rsidR="00221118" w:rsidRDefault="00221118" w:rsidP="00221118">
      <w:pPr>
        <w:pStyle w:val="ListParagraph"/>
        <w:numPr>
          <w:ilvl w:val="0"/>
          <w:numId w:val="24"/>
        </w:numPr>
        <w:rPr>
          <w:lang w:val="en-GB" w:eastAsia="zh-CN"/>
        </w:rPr>
      </w:pPr>
      <w:r w:rsidRPr="00221118">
        <w:rPr>
          <w:lang w:val="en-GB" w:eastAsia="zh-CN"/>
        </w:rPr>
        <w:t>Carrier Aggregation aspects</w:t>
      </w:r>
    </w:p>
    <w:p w14:paraId="1DEB3AB7" w14:textId="6F5D2020" w:rsidR="00FA27C0" w:rsidRDefault="009D725A" w:rsidP="00FA27C0">
      <w:pPr>
        <w:pStyle w:val="Heading1"/>
      </w:pPr>
      <w:bookmarkStart w:id="4" w:name="_Toc242573354"/>
      <w:r>
        <w:t>Discussion</w:t>
      </w:r>
      <w:bookmarkEnd w:id="4"/>
    </w:p>
    <w:p w14:paraId="4E6977D5" w14:textId="77777777" w:rsidR="006B36CC" w:rsidRPr="00041438" w:rsidRDefault="006B36CC" w:rsidP="006B36CC">
      <w:pPr>
        <w:pStyle w:val="Heading2"/>
      </w:pPr>
      <w:r w:rsidRPr="00041438">
        <w:t xml:space="preserve">Service </w:t>
      </w:r>
      <w:r>
        <w:t>availability</w:t>
      </w:r>
      <w:r w:rsidRPr="00041438">
        <w:t xml:space="preserve"> for mission critical UEs during extreme RAN congestion</w:t>
      </w:r>
    </w:p>
    <w:p w14:paraId="59063612" w14:textId="77777777" w:rsidR="006B36CC" w:rsidRDefault="006B36CC" w:rsidP="006B36CC">
      <w:pPr>
        <w:rPr>
          <w:lang w:val="en-GB" w:eastAsia="zh-CN"/>
        </w:rPr>
      </w:pPr>
      <w:r>
        <w:rPr>
          <w:lang w:val="en-GB" w:eastAsia="zh-CN"/>
        </w:rPr>
        <w:t xml:space="preserve">Multicast reception in RRC_INACTIVE is introduced for a specific use case driven for public safety by SA6 and operators, i.e. to ensure that there is </w:t>
      </w:r>
      <w:r w:rsidRPr="00A24C20">
        <w:rPr>
          <w:lang w:val="en-GB" w:eastAsia="zh-CN"/>
        </w:rPr>
        <w:t xml:space="preserve">service </w:t>
      </w:r>
      <w:r>
        <w:rPr>
          <w:lang w:val="en-GB" w:eastAsia="zh-CN"/>
        </w:rPr>
        <w:t>availability</w:t>
      </w:r>
      <w:r w:rsidRPr="00A24C20">
        <w:rPr>
          <w:lang w:val="en-GB" w:eastAsia="zh-CN"/>
        </w:rPr>
        <w:t xml:space="preserve"> for mission critical UEs during </w:t>
      </w:r>
      <w:r>
        <w:rPr>
          <w:lang w:val="en-GB" w:eastAsia="zh-CN"/>
        </w:rPr>
        <w:t>extreme</w:t>
      </w:r>
      <w:r w:rsidRPr="00A24C20">
        <w:rPr>
          <w:lang w:val="en-GB" w:eastAsia="zh-CN"/>
        </w:rPr>
        <w:t xml:space="preserve"> RAN congestion</w:t>
      </w:r>
      <w:r>
        <w:rPr>
          <w:lang w:val="en-GB" w:eastAsia="zh-CN"/>
        </w:rPr>
        <w:t xml:space="preserve"> (e.g. 9/11 type of emergency). </w:t>
      </w:r>
    </w:p>
    <w:p w14:paraId="5E553BD6" w14:textId="77777777" w:rsidR="006B36CC" w:rsidRDefault="006B36CC" w:rsidP="006B36CC">
      <w:pPr>
        <w:rPr>
          <w:lang w:val="en-GB" w:eastAsia="zh-CN"/>
        </w:rPr>
      </w:pPr>
      <w:r>
        <w:rPr>
          <w:lang w:val="en-GB" w:eastAsia="zh-CN"/>
        </w:rPr>
        <w:t xml:space="preserve">The term “extreme” is used here to indicate that RAN may only be able to service mission critical UEs during congestion, i.e. mission critical UEs have the highest priority. This implies that for other UEs and other multicast sessions there could be service denial to ensure availability for mission critical UEs. UE power saving is not prioritized for mission critical UEs: </w:t>
      </w:r>
    </w:p>
    <w:p w14:paraId="06E55EC8" w14:textId="77777777" w:rsidR="006B36CC" w:rsidRDefault="006B36CC" w:rsidP="006B36CC">
      <w:pPr>
        <w:rPr>
          <w:lang w:val="en-GB" w:eastAsia="zh-CN"/>
        </w:rPr>
      </w:pPr>
      <w:r>
        <w:rPr>
          <w:b/>
          <w:bCs/>
          <w:lang w:val="en-GB" w:eastAsia="zh-CN"/>
        </w:rPr>
        <w:t>Observation 1</w:t>
      </w:r>
      <w:r>
        <w:rPr>
          <w:lang w:val="en-GB" w:eastAsia="zh-CN"/>
        </w:rPr>
        <w:t xml:space="preserve">: Multicast reception in RRC_INACTIVE aims to ensure </w:t>
      </w:r>
      <w:r w:rsidRPr="00A24C20">
        <w:rPr>
          <w:lang w:val="en-GB" w:eastAsia="zh-CN"/>
        </w:rPr>
        <w:t xml:space="preserve">service </w:t>
      </w:r>
      <w:r>
        <w:rPr>
          <w:lang w:val="en-GB" w:eastAsia="zh-CN"/>
        </w:rPr>
        <w:t>availability</w:t>
      </w:r>
      <w:r w:rsidRPr="00A24C20">
        <w:rPr>
          <w:lang w:val="en-GB" w:eastAsia="zh-CN"/>
        </w:rPr>
        <w:t xml:space="preserve"> for mission critical UEs during </w:t>
      </w:r>
      <w:r>
        <w:rPr>
          <w:lang w:val="en-GB" w:eastAsia="zh-CN"/>
        </w:rPr>
        <w:t>extreme</w:t>
      </w:r>
      <w:r w:rsidRPr="00A24C20">
        <w:rPr>
          <w:lang w:val="en-GB" w:eastAsia="zh-CN"/>
        </w:rPr>
        <w:t xml:space="preserve"> RAN congestion</w:t>
      </w:r>
      <w:r>
        <w:rPr>
          <w:lang w:val="en-GB" w:eastAsia="zh-CN"/>
        </w:rPr>
        <w:t>.</w:t>
      </w:r>
    </w:p>
    <w:p w14:paraId="315AD6BE" w14:textId="77777777" w:rsidR="006B36CC" w:rsidRDefault="006B36CC" w:rsidP="006B36CC">
      <w:pPr>
        <w:rPr>
          <w:lang w:val="en-GB" w:eastAsia="zh-CN"/>
        </w:rPr>
      </w:pPr>
      <w:r>
        <w:rPr>
          <w:lang w:val="en-GB" w:eastAsia="zh-CN"/>
        </w:rPr>
        <w:t xml:space="preserve">The timeline for handling mission critical UEs during RAN congestion is discussed in more details: </w:t>
      </w:r>
    </w:p>
    <w:p w14:paraId="04ECF3DF" w14:textId="77777777" w:rsidR="006B36CC" w:rsidRDefault="006B36CC" w:rsidP="006B36CC">
      <w:pPr>
        <w:rPr>
          <w:lang w:val="en-GB" w:eastAsia="zh-CN"/>
        </w:rPr>
      </w:pPr>
      <w:r>
        <w:rPr>
          <w:noProof/>
        </w:rPr>
        <w:lastRenderedPageBreak/>
        <w:drawing>
          <wp:inline distT="0" distB="0" distL="0" distR="0" wp14:anchorId="1E492D8D" wp14:editId="786543E0">
            <wp:extent cx="5852160" cy="3912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3909" t="9190" r="15569" b="7001"/>
                    <a:stretch/>
                  </pic:blipFill>
                  <pic:spPr bwMode="auto">
                    <a:xfrm>
                      <a:off x="0" y="0"/>
                      <a:ext cx="5871476" cy="3924993"/>
                    </a:xfrm>
                    <a:prstGeom prst="rect">
                      <a:avLst/>
                    </a:prstGeom>
                    <a:ln>
                      <a:noFill/>
                    </a:ln>
                    <a:extLst>
                      <a:ext uri="{53640926-AAD7-44D8-BBD7-CCE9431645EC}">
                        <a14:shadowObscured xmlns:a14="http://schemas.microsoft.com/office/drawing/2010/main"/>
                      </a:ext>
                    </a:extLst>
                  </pic:spPr>
                </pic:pic>
              </a:graphicData>
            </a:graphic>
          </wp:inline>
        </w:drawing>
      </w:r>
    </w:p>
    <w:p w14:paraId="11545202" w14:textId="5DD1B647" w:rsidR="006B36CC" w:rsidRDefault="006B36CC" w:rsidP="006B36CC">
      <w:pPr>
        <w:rPr>
          <w:lang w:val="en-GB" w:eastAsia="zh-CN"/>
        </w:rPr>
      </w:pPr>
      <w:r w:rsidRPr="007C3119">
        <w:rPr>
          <w:b/>
          <w:bCs/>
          <w:lang w:val="en-GB" w:eastAsia="zh-CN"/>
        </w:rPr>
        <w:t>Figure 1</w:t>
      </w:r>
      <w:r>
        <w:rPr>
          <w:lang w:val="en-GB" w:eastAsia="zh-CN"/>
        </w:rPr>
        <w:t xml:space="preserve">: Example </w:t>
      </w:r>
      <w:r w:rsidR="002E2CB9">
        <w:rPr>
          <w:lang w:val="en-GB" w:eastAsia="zh-CN"/>
        </w:rPr>
        <w:t xml:space="preserve">of the </w:t>
      </w:r>
      <w:r>
        <w:rPr>
          <w:lang w:val="en-GB" w:eastAsia="zh-CN"/>
        </w:rPr>
        <w:t>timeline when there is RAN congestion with mission critical UEs</w:t>
      </w:r>
    </w:p>
    <w:p w14:paraId="6ADADFB4" w14:textId="317AEEB1" w:rsidR="006B36CC" w:rsidRDefault="006B36CC" w:rsidP="006B36CC">
      <w:pPr>
        <w:rPr>
          <w:lang w:val="en-GB" w:eastAsia="zh-CN"/>
        </w:rPr>
      </w:pPr>
      <w:r>
        <w:rPr>
          <w:lang w:val="en-GB" w:eastAsia="zh-CN"/>
        </w:rPr>
        <w:t xml:space="preserve">When there is extreme congestion there are only mission critical UEs in RRC_CONNECTED and some mission critical UEs may need to be released to RRC_INACTIVE to ensure service availability for all mission critical UEs. </w:t>
      </w:r>
    </w:p>
    <w:p w14:paraId="69C4F972" w14:textId="77777777" w:rsidR="006B36CC" w:rsidRDefault="006B36CC" w:rsidP="006B36CC">
      <w:pPr>
        <w:rPr>
          <w:lang w:val="en-GB" w:eastAsia="zh-CN"/>
        </w:rPr>
      </w:pPr>
      <w:r>
        <w:rPr>
          <w:lang w:val="en-GB" w:eastAsia="zh-CN"/>
        </w:rPr>
        <w:t xml:space="preserve">The gNB needs to keep a margin in RRC_CONNECTED to be able to accept mission critical UEs that want to join, request the floor or report their information to the application server (e.g. position). A margin is also needed for mission critical UEs that want to handover to the cell e.g. in case the neighbour cell is not congested and the mission critical UE is in RRC_CONNECTED in the neighbour cell. A mission critical UE can be configured to periodically send “keep-alive” signalling (e.g. location report or simple RTCP message). This functionality also needs to be supported for mission critical UEs in RRC_INACTIVE. </w:t>
      </w:r>
    </w:p>
    <w:p w14:paraId="44A26A66" w14:textId="77777777" w:rsidR="006B36CC" w:rsidRDefault="006B36CC" w:rsidP="006B36CC">
      <w:pPr>
        <w:rPr>
          <w:lang w:val="en-GB" w:eastAsia="zh-CN"/>
        </w:rPr>
      </w:pPr>
      <w:r>
        <w:rPr>
          <w:lang w:val="en-GB" w:eastAsia="zh-CN"/>
        </w:rPr>
        <w:t>The possible actions in the different congestion phases are described below:</w:t>
      </w:r>
    </w:p>
    <w:p w14:paraId="25D898AF" w14:textId="77777777" w:rsidR="006B36CC" w:rsidRPr="00F80ED6" w:rsidRDefault="006B36CC" w:rsidP="006B36CC">
      <w:pPr>
        <w:pStyle w:val="ListParagraph"/>
        <w:numPr>
          <w:ilvl w:val="0"/>
          <w:numId w:val="23"/>
        </w:numPr>
        <w:rPr>
          <w:b/>
          <w:bCs/>
          <w:lang w:val="en-GB" w:eastAsia="zh-CN"/>
        </w:rPr>
      </w:pPr>
      <w:r>
        <w:rPr>
          <w:b/>
          <w:bCs/>
          <w:lang w:val="en-GB" w:eastAsia="zh-CN"/>
        </w:rPr>
        <w:t>N</w:t>
      </w:r>
      <w:r w:rsidRPr="00F80ED6">
        <w:rPr>
          <w:b/>
          <w:bCs/>
          <w:lang w:val="en-GB" w:eastAsia="zh-CN"/>
        </w:rPr>
        <w:t>o congestion:</w:t>
      </w:r>
    </w:p>
    <w:p w14:paraId="01662BF3" w14:textId="310A3B37" w:rsidR="006B36CC" w:rsidRDefault="006B36CC" w:rsidP="006B36CC">
      <w:pPr>
        <w:pStyle w:val="ListParagraph"/>
        <w:numPr>
          <w:ilvl w:val="1"/>
          <w:numId w:val="23"/>
        </w:numPr>
        <w:rPr>
          <w:lang w:val="en-GB" w:eastAsia="zh-CN"/>
        </w:rPr>
      </w:pPr>
      <w:r>
        <w:rPr>
          <w:lang w:val="en-GB" w:eastAsia="zh-CN"/>
        </w:rPr>
        <w:t>The Rel-17 functionality is used is used as is, also for mission critical UEs</w:t>
      </w:r>
      <w:r w:rsidR="002E2CB9">
        <w:rPr>
          <w:lang w:val="en-GB" w:eastAsia="zh-CN"/>
        </w:rPr>
        <w:t>.</w:t>
      </w:r>
    </w:p>
    <w:p w14:paraId="47B0A97F" w14:textId="77777777" w:rsidR="006B36CC" w:rsidRPr="00820A4E" w:rsidRDefault="006B36CC" w:rsidP="006B36CC">
      <w:pPr>
        <w:pStyle w:val="ListParagraph"/>
        <w:numPr>
          <w:ilvl w:val="1"/>
          <w:numId w:val="23"/>
        </w:numPr>
        <w:rPr>
          <w:lang w:val="en-GB" w:eastAsia="zh-CN"/>
        </w:rPr>
      </w:pPr>
      <w:r w:rsidRPr="00820A4E">
        <w:rPr>
          <w:lang w:eastAsia="zh-CN"/>
        </w:rPr>
        <w:t xml:space="preserve">UEs can be released to </w:t>
      </w:r>
      <w:r>
        <w:rPr>
          <w:lang w:eastAsia="zh-CN"/>
        </w:rPr>
        <w:t xml:space="preserve">RRC_IDLE/RRC_INACTIVE </w:t>
      </w:r>
      <w:r w:rsidRPr="00820A4E">
        <w:rPr>
          <w:lang w:eastAsia="zh-CN"/>
        </w:rPr>
        <w:t xml:space="preserve">when </w:t>
      </w:r>
      <w:r>
        <w:rPr>
          <w:lang w:eastAsia="zh-CN"/>
        </w:rPr>
        <w:t xml:space="preserve">a </w:t>
      </w:r>
      <w:r w:rsidRPr="00820A4E">
        <w:rPr>
          <w:lang w:eastAsia="zh-CN"/>
        </w:rPr>
        <w:t>session is deactivated</w:t>
      </w:r>
      <w:r>
        <w:rPr>
          <w:lang w:eastAsia="zh-CN"/>
        </w:rPr>
        <w:t xml:space="preserve"> or released to RRC_INACTIVE </w:t>
      </w:r>
      <w:r w:rsidRPr="00820A4E">
        <w:rPr>
          <w:lang w:eastAsia="zh-CN"/>
        </w:rPr>
        <w:t>during data inactivity</w:t>
      </w:r>
      <w:r>
        <w:rPr>
          <w:lang w:eastAsia="zh-CN"/>
        </w:rPr>
        <w:t xml:space="preserve">. </w:t>
      </w:r>
    </w:p>
    <w:p w14:paraId="5F634B05" w14:textId="77777777" w:rsidR="006B36CC" w:rsidRPr="00F80ED6" w:rsidRDefault="006B36CC" w:rsidP="006B36CC">
      <w:pPr>
        <w:pStyle w:val="ListParagraph"/>
        <w:numPr>
          <w:ilvl w:val="1"/>
          <w:numId w:val="23"/>
        </w:numPr>
        <w:rPr>
          <w:lang w:val="en-GB" w:eastAsia="zh-CN"/>
        </w:rPr>
      </w:pPr>
      <w:r w:rsidRPr="00820A4E">
        <w:rPr>
          <w:lang w:eastAsia="zh-CN"/>
        </w:rPr>
        <w:t xml:space="preserve">CM-IDLE/RAN group paging </w:t>
      </w:r>
      <w:r>
        <w:rPr>
          <w:lang w:eastAsia="zh-CN"/>
        </w:rPr>
        <w:t xml:space="preserve">is used </w:t>
      </w:r>
      <w:r w:rsidRPr="00820A4E">
        <w:rPr>
          <w:lang w:eastAsia="zh-CN"/>
        </w:rPr>
        <w:t>when</w:t>
      </w:r>
      <w:r>
        <w:rPr>
          <w:lang w:eastAsia="zh-CN"/>
        </w:rPr>
        <w:t xml:space="preserve"> a</w:t>
      </w:r>
      <w:r w:rsidRPr="00820A4E">
        <w:rPr>
          <w:lang w:eastAsia="zh-CN"/>
        </w:rPr>
        <w:t xml:space="preserve"> session is activated</w:t>
      </w:r>
      <w:r>
        <w:rPr>
          <w:lang w:eastAsia="zh-CN"/>
        </w:rPr>
        <w:t xml:space="preserve"> and </w:t>
      </w:r>
      <w:r w:rsidRPr="00820A4E">
        <w:rPr>
          <w:lang w:eastAsia="zh-CN"/>
        </w:rPr>
        <w:t>RAN group paging</w:t>
      </w:r>
      <w:r>
        <w:rPr>
          <w:lang w:eastAsia="zh-CN"/>
        </w:rPr>
        <w:t xml:space="preserve"> is used</w:t>
      </w:r>
      <w:r w:rsidRPr="00820A4E">
        <w:rPr>
          <w:lang w:eastAsia="zh-CN"/>
        </w:rPr>
        <w:t xml:space="preserve"> when there is new multicast data</w:t>
      </w:r>
      <w:r>
        <w:rPr>
          <w:lang w:eastAsia="zh-CN"/>
        </w:rPr>
        <w:t xml:space="preserve"> to get the UEs back to RRC_CONNECTED.</w:t>
      </w:r>
    </w:p>
    <w:p w14:paraId="7F41FAF8" w14:textId="77777777" w:rsidR="006B36CC" w:rsidRPr="00F80ED6" w:rsidRDefault="006B36CC" w:rsidP="006B36CC">
      <w:pPr>
        <w:pStyle w:val="ListParagraph"/>
        <w:numPr>
          <w:ilvl w:val="0"/>
          <w:numId w:val="23"/>
        </w:numPr>
        <w:rPr>
          <w:b/>
          <w:bCs/>
          <w:lang w:val="en-GB" w:eastAsia="zh-CN"/>
        </w:rPr>
      </w:pPr>
      <w:r w:rsidRPr="00F80ED6">
        <w:rPr>
          <w:b/>
          <w:bCs/>
          <w:lang w:eastAsia="zh-CN"/>
        </w:rPr>
        <w:t>Pre-congestion:</w:t>
      </w:r>
    </w:p>
    <w:p w14:paraId="2145FB79" w14:textId="6BB5ED9C" w:rsidR="006B36CC" w:rsidRDefault="006B36CC" w:rsidP="006B36CC">
      <w:pPr>
        <w:pStyle w:val="ListParagraph"/>
        <w:numPr>
          <w:ilvl w:val="1"/>
          <w:numId w:val="23"/>
        </w:numPr>
        <w:rPr>
          <w:lang w:val="en-GB" w:eastAsia="zh-CN"/>
        </w:rPr>
      </w:pPr>
      <w:r w:rsidRPr="00F80ED6">
        <w:rPr>
          <w:lang w:val="en-GB" w:eastAsia="zh-CN"/>
        </w:rPr>
        <w:t>Mission critical UEs are prioritized</w:t>
      </w:r>
      <w:r>
        <w:rPr>
          <w:lang w:val="en-GB" w:eastAsia="zh-CN"/>
        </w:rPr>
        <w:t xml:space="preserve"> using Unified Access Control (UAC) and Admission Control (AC).</w:t>
      </w:r>
      <w:r w:rsidR="00AD1556">
        <w:rPr>
          <w:lang w:val="en-GB" w:eastAsia="zh-CN"/>
        </w:rPr>
        <w:t xml:space="preserve"> AC may take into account the UE type (mission critical) and UE capability (MBS multicast), i.e. the PTM resources are shared between the UEs and not each group member is expected to speak at the same time. </w:t>
      </w:r>
    </w:p>
    <w:p w14:paraId="14CD22B5" w14:textId="77777777" w:rsidR="006B36CC" w:rsidRPr="009F586B" w:rsidRDefault="006B36CC" w:rsidP="006B36CC">
      <w:pPr>
        <w:pStyle w:val="ListParagraph"/>
        <w:numPr>
          <w:ilvl w:val="1"/>
          <w:numId w:val="23"/>
        </w:numPr>
        <w:rPr>
          <w:lang w:val="en-GB" w:eastAsia="zh-CN"/>
        </w:rPr>
      </w:pPr>
      <w:r>
        <w:rPr>
          <w:lang w:val="en-GB" w:eastAsia="zh-CN"/>
        </w:rPr>
        <w:t xml:space="preserve">Non-mission critical UEs may be rejected (UAC) or blocked (UAC). </w:t>
      </w:r>
      <w:r w:rsidRPr="009F586B">
        <w:rPr>
          <w:lang w:val="en-GB" w:eastAsia="zh-CN"/>
        </w:rPr>
        <w:t>Most connections are short but a long non-mission critical connection may be released prematurely if needed.</w:t>
      </w:r>
    </w:p>
    <w:p w14:paraId="1CB933C0" w14:textId="77777777" w:rsidR="006B36CC" w:rsidRPr="00F80ED6" w:rsidRDefault="006B36CC" w:rsidP="006B36CC">
      <w:pPr>
        <w:pStyle w:val="ListParagraph"/>
        <w:numPr>
          <w:ilvl w:val="0"/>
          <w:numId w:val="23"/>
        </w:numPr>
        <w:rPr>
          <w:b/>
          <w:bCs/>
          <w:lang w:val="en-GB" w:eastAsia="zh-CN"/>
        </w:rPr>
      </w:pPr>
      <w:r w:rsidRPr="00F80ED6">
        <w:rPr>
          <w:b/>
          <w:bCs/>
          <w:lang w:val="en-GB" w:eastAsia="zh-CN"/>
        </w:rPr>
        <w:lastRenderedPageBreak/>
        <w:t>Congestion:</w:t>
      </w:r>
    </w:p>
    <w:p w14:paraId="080316DC" w14:textId="0D5FFD9A" w:rsidR="006B36CC" w:rsidRDefault="006B36CC" w:rsidP="006B36CC">
      <w:pPr>
        <w:pStyle w:val="ListParagraph"/>
        <w:numPr>
          <w:ilvl w:val="1"/>
          <w:numId w:val="23"/>
        </w:numPr>
        <w:rPr>
          <w:lang w:val="en-GB" w:eastAsia="zh-CN"/>
        </w:rPr>
      </w:pPr>
      <w:r>
        <w:rPr>
          <w:lang w:val="en-GB" w:eastAsia="zh-CN"/>
        </w:rPr>
        <w:t>Mission critical UEs take most</w:t>
      </w:r>
      <w:r w:rsidR="00526C4F">
        <w:rPr>
          <w:lang w:val="en-GB" w:eastAsia="zh-CN"/>
        </w:rPr>
        <w:t>/all</w:t>
      </w:r>
      <w:r>
        <w:rPr>
          <w:lang w:val="en-GB" w:eastAsia="zh-CN"/>
        </w:rPr>
        <w:t xml:space="preserve"> of the connected mode capacity.</w:t>
      </w:r>
    </w:p>
    <w:p w14:paraId="79909BAF" w14:textId="1C56291A" w:rsidR="006B36CC" w:rsidRDefault="006B36CC" w:rsidP="006B36CC">
      <w:pPr>
        <w:pStyle w:val="ListParagraph"/>
        <w:numPr>
          <w:ilvl w:val="1"/>
          <w:numId w:val="23"/>
        </w:numPr>
        <w:rPr>
          <w:lang w:val="en-GB" w:eastAsia="zh-CN"/>
        </w:rPr>
      </w:pPr>
      <w:r>
        <w:rPr>
          <w:lang w:val="en-GB" w:eastAsia="zh-CN"/>
        </w:rPr>
        <w:t>When connected mode becomes overloaded some (non-prioritized/</w:t>
      </w:r>
      <w:r w:rsidR="00526C4F">
        <w:rPr>
          <w:lang w:val="en-GB" w:eastAsia="zh-CN"/>
        </w:rPr>
        <w:t xml:space="preserve">low </w:t>
      </w:r>
      <w:r>
        <w:rPr>
          <w:lang w:val="en-GB" w:eastAsia="zh-CN"/>
        </w:rPr>
        <w:t>activ</w:t>
      </w:r>
      <w:r w:rsidR="00526C4F">
        <w:rPr>
          <w:lang w:val="en-GB" w:eastAsia="zh-CN"/>
        </w:rPr>
        <w:t>ity</w:t>
      </w:r>
      <w:r>
        <w:rPr>
          <w:lang w:val="en-GB" w:eastAsia="zh-CN"/>
        </w:rPr>
        <w:t>) mission critical UEs (that are in good coverage and stationary) are released to RRC_INACTIVE but they continue to receive the multicast PTM transmissions.</w:t>
      </w:r>
      <w:r w:rsidR="00526C4F">
        <w:rPr>
          <w:lang w:val="en-GB" w:eastAsia="zh-CN"/>
        </w:rPr>
        <w:t xml:space="preserve"> When the UE requests the floor it comes back to RRC_CONNECTED. </w:t>
      </w:r>
    </w:p>
    <w:p w14:paraId="3BB17765" w14:textId="77777777" w:rsidR="006B36CC" w:rsidRDefault="006B36CC" w:rsidP="006B36CC">
      <w:pPr>
        <w:pStyle w:val="ListParagraph"/>
        <w:numPr>
          <w:ilvl w:val="0"/>
          <w:numId w:val="23"/>
        </w:numPr>
        <w:rPr>
          <w:b/>
          <w:bCs/>
          <w:lang w:val="en-GB" w:eastAsia="zh-CN"/>
        </w:rPr>
      </w:pPr>
      <w:r w:rsidRPr="00E0038E">
        <w:rPr>
          <w:b/>
          <w:bCs/>
          <w:lang w:val="en-GB" w:eastAsia="zh-CN"/>
        </w:rPr>
        <w:t>Post-congestion:</w:t>
      </w:r>
    </w:p>
    <w:p w14:paraId="223E2A0C" w14:textId="2A4E614E" w:rsidR="006B36CC" w:rsidRPr="00AE6A47" w:rsidRDefault="006B36CC" w:rsidP="006B36CC">
      <w:pPr>
        <w:pStyle w:val="ListParagraph"/>
        <w:numPr>
          <w:ilvl w:val="1"/>
          <w:numId w:val="23"/>
        </w:numPr>
        <w:rPr>
          <w:b/>
          <w:bCs/>
          <w:lang w:val="en-GB" w:eastAsia="zh-CN"/>
        </w:rPr>
      </w:pPr>
      <w:r>
        <w:rPr>
          <w:lang w:val="en-GB" w:eastAsia="zh-CN"/>
        </w:rPr>
        <w:t xml:space="preserve">gNB </w:t>
      </w:r>
      <w:r w:rsidR="001E1AC1">
        <w:rPr>
          <w:lang w:val="en-GB" w:eastAsia="zh-CN"/>
        </w:rPr>
        <w:t>(gradually)</w:t>
      </w:r>
      <w:r>
        <w:rPr>
          <w:lang w:val="en-GB" w:eastAsia="zh-CN"/>
        </w:rPr>
        <w:t xml:space="preserve"> calls mission critical UEs in RRC_INACTIVE back to connected mode. </w:t>
      </w:r>
      <w:r w:rsidRPr="00AE6A47">
        <w:rPr>
          <w:lang w:val="en-GB" w:eastAsia="zh-CN"/>
        </w:rPr>
        <w:t xml:space="preserve">Dependent on the load conditions and gNB strategy the gNB can use UE individual RAN paging or RAN group Paging in one (or more) POs </w:t>
      </w:r>
      <w:r>
        <w:rPr>
          <w:lang w:val="en-GB" w:eastAsia="zh-CN"/>
        </w:rPr>
        <w:t>to control the paging responses</w:t>
      </w:r>
      <w:r w:rsidRPr="00AE6A47">
        <w:rPr>
          <w:lang w:val="en-GB" w:eastAsia="zh-CN"/>
        </w:rPr>
        <w:t xml:space="preserve">. QoS parameters and priority can be used for differentiated handling between mission critical sessions. </w:t>
      </w:r>
    </w:p>
    <w:p w14:paraId="45DFC55B" w14:textId="77777777" w:rsidR="006B36CC" w:rsidRPr="00A83C76" w:rsidRDefault="006B36CC" w:rsidP="006B36CC">
      <w:pPr>
        <w:pStyle w:val="ListParagraph"/>
        <w:numPr>
          <w:ilvl w:val="1"/>
          <w:numId w:val="23"/>
        </w:numPr>
        <w:rPr>
          <w:b/>
          <w:bCs/>
          <w:lang w:val="en-GB" w:eastAsia="zh-CN"/>
        </w:rPr>
      </w:pPr>
      <w:r w:rsidRPr="00820A4E">
        <w:rPr>
          <w:lang w:eastAsia="zh-CN"/>
        </w:rPr>
        <w:t>Access</w:t>
      </w:r>
      <w:r>
        <w:rPr>
          <w:lang w:eastAsia="zh-CN"/>
        </w:rPr>
        <w:t xml:space="preserve"> and </w:t>
      </w:r>
      <w:r w:rsidRPr="00820A4E">
        <w:rPr>
          <w:lang w:eastAsia="zh-CN"/>
        </w:rPr>
        <w:t>admission control restrictions are (gradually) removed</w:t>
      </w:r>
      <w:r>
        <w:rPr>
          <w:lang w:eastAsia="zh-CN"/>
        </w:rPr>
        <w:t xml:space="preserve"> for other UEs.</w:t>
      </w:r>
    </w:p>
    <w:p w14:paraId="695FEE4F" w14:textId="4F787AE2" w:rsidR="006B36CC" w:rsidRDefault="006B36CC" w:rsidP="006B36CC">
      <w:pPr>
        <w:rPr>
          <w:lang w:val="en-GB" w:eastAsia="zh-CN"/>
        </w:rPr>
      </w:pPr>
      <w:r>
        <w:rPr>
          <w:lang w:val="en-GB" w:eastAsia="zh-CN"/>
        </w:rPr>
        <w:t>In legacy, when there is RAN congestion, the gNB may discard UE individual CM-IDLE or RAN paging requests. Because it is the responsibility of the network to control the paging responses during congestion, bearing in mind that the UE responds to paging irrespective of the UAC settings</w:t>
      </w:r>
      <w:r w:rsidR="00836703">
        <w:rPr>
          <w:lang w:val="en-GB" w:eastAsia="zh-CN"/>
        </w:rPr>
        <w:t>.</w:t>
      </w:r>
      <w:r w:rsidR="009A0D3F">
        <w:rPr>
          <w:lang w:val="en-GB" w:eastAsia="zh-CN"/>
        </w:rPr>
        <w:t xml:space="preserve"> </w:t>
      </w:r>
      <w:r w:rsidR="00836703">
        <w:rPr>
          <w:lang w:val="en-GB" w:eastAsia="zh-CN"/>
        </w:rPr>
        <w:t>Thus d</w:t>
      </w:r>
      <w:r>
        <w:rPr>
          <w:lang w:val="en-GB" w:eastAsia="zh-CN"/>
        </w:rPr>
        <w:t xml:space="preserve">uring extreme congestion, when the gNB may need to release mission critical UEs to RRC_INACTIVE, the gNB may discard or decide not to trigger group paging for non-mission critical sessions. Because if the gNB would initiate group paging during RAN congestion it would further increase the RAN congestion: </w:t>
      </w:r>
    </w:p>
    <w:p w14:paraId="204632D4" w14:textId="5AE8BB7E" w:rsidR="006B36CC" w:rsidRDefault="005358EC" w:rsidP="006B36CC">
      <w:pPr>
        <w:rPr>
          <w:lang w:val="en-GB" w:eastAsia="zh-CN"/>
        </w:rPr>
      </w:pPr>
      <w:r w:rsidRPr="007A18A3">
        <w:rPr>
          <w:b/>
          <w:bCs/>
          <w:lang w:val="en-GB" w:eastAsia="zh-CN"/>
        </w:rPr>
        <w:t xml:space="preserve">Observation </w:t>
      </w:r>
      <w:r w:rsidR="009A0D3F">
        <w:rPr>
          <w:b/>
          <w:bCs/>
          <w:lang w:val="en-GB" w:eastAsia="zh-CN"/>
        </w:rPr>
        <w:t>2</w:t>
      </w:r>
      <w:r w:rsidR="006B36CC">
        <w:rPr>
          <w:lang w:val="en-GB" w:eastAsia="zh-CN"/>
        </w:rPr>
        <w:t>: The gNB may discard group paging during RAN congestion.</w:t>
      </w:r>
    </w:p>
    <w:p w14:paraId="4018B898" w14:textId="77777777" w:rsidR="006B36CC" w:rsidRDefault="006B36CC" w:rsidP="006B36CC">
      <w:pPr>
        <w:rPr>
          <w:lang w:val="en-GB" w:eastAsia="zh-CN"/>
        </w:rPr>
      </w:pPr>
      <w:r>
        <w:rPr>
          <w:lang w:val="en-GB" w:eastAsia="zh-CN"/>
        </w:rPr>
        <w:t xml:space="preserve">The CN is not aware when there is congestion in RAN, and CN may try to page multicast UEs in RRC_IDLE for session activation during RAN congestion. Similar as with legacy paging when there is no response, the CN may try again after T3513 expires (see 24.501). If the RAN congestion persists for a long time the CN may have to give up. </w:t>
      </w:r>
    </w:p>
    <w:p w14:paraId="49D18A75" w14:textId="1A33E341" w:rsidR="004C6478" w:rsidRDefault="00605B7C" w:rsidP="00605B7C">
      <w:pPr>
        <w:pStyle w:val="Heading2"/>
      </w:pPr>
      <w:r>
        <w:t>Evaluation of option 1 and 2</w:t>
      </w:r>
    </w:p>
    <w:p w14:paraId="06B97ECD" w14:textId="130A2459" w:rsidR="004C6478" w:rsidRDefault="004C6478" w:rsidP="004C6478">
      <w:pPr>
        <w:rPr>
          <w:lang w:val="en-GB" w:eastAsia="zh-CN"/>
        </w:rPr>
      </w:pPr>
      <w:r>
        <w:rPr>
          <w:lang w:val="en-GB" w:eastAsia="zh-CN"/>
        </w:rPr>
        <w:t>Option 1 and 2 are evaluated and compared</w:t>
      </w:r>
      <w:r w:rsidR="00AC4656">
        <w:rPr>
          <w:lang w:val="en-GB" w:eastAsia="zh-CN"/>
        </w:rPr>
        <w:t xml:space="preserve"> in the table below</w:t>
      </w:r>
      <w:r>
        <w:rPr>
          <w:lang w:val="en-GB" w:eastAsia="zh-CN"/>
        </w:rPr>
        <w:t xml:space="preserve"> below: </w:t>
      </w:r>
    </w:p>
    <w:p w14:paraId="086785CB" w14:textId="77777777" w:rsidR="00AC4656" w:rsidRPr="00AC4656" w:rsidRDefault="00AC4656" w:rsidP="00AC4656">
      <w:pPr>
        <w:numPr>
          <w:ilvl w:val="0"/>
          <w:numId w:val="25"/>
        </w:numPr>
        <w:spacing w:after="0"/>
        <w:ind w:left="714" w:hanging="357"/>
        <w:rPr>
          <w:rFonts w:ascii="Times New Roman" w:hAnsi="Times New Roman"/>
          <w:color w:val="C45911" w:themeColor="accent2" w:themeShade="BF"/>
          <w:sz w:val="18"/>
          <w:szCs w:val="18"/>
          <w:lang w:val="en-SE" w:eastAsia="zh-CN"/>
        </w:rPr>
      </w:pPr>
      <w:r w:rsidRPr="00AC4656">
        <w:rPr>
          <w:rFonts w:ascii="Times New Roman" w:hAnsi="Times New Roman"/>
          <w:b/>
          <w:bCs/>
          <w:color w:val="C45911" w:themeColor="accent2" w:themeShade="BF"/>
          <w:sz w:val="18"/>
          <w:szCs w:val="18"/>
          <w:lang w:val="en-GB" w:eastAsia="zh-CN"/>
        </w:rPr>
        <w:t>For PTM configuration delivery, RAN2 further investigates the following solutions:</w:t>
      </w:r>
    </w:p>
    <w:p w14:paraId="06847D0A" w14:textId="77777777" w:rsidR="00AC4656" w:rsidRPr="00AC4656" w:rsidRDefault="00AC4656" w:rsidP="00AC4656">
      <w:pPr>
        <w:numPr>
          <w:ilvl w:val="0"/>
          <w:numId w:val="26"/>
        </w:numPr>
        <w:tabs>
          <w:tab w:val="left" w:pos="720"/>
        </w:tabs>
        <w:spacing w:after="0"/>
        <w:ind w:left="714" w:hanging="357"/>
        <w:rPr>
          <w:rFonts w:ascii="Times New Roman" w:hAnsi="Times New Roman"/>
          <w:color w:val="C45911" w:themeColor="accent2" w:themeShade="BF"/>
          <w:sz w:val="18"/>
          <w:szCs w:val="18"/>
          <w:lang w:val="en-SE" w:eastAsia="zh-CN"/>
        </w:rPr>
      </w:pPr>
      <w:r w:rsidRPr="00AC4656">
        <w:rPr>
          <w:rFonts w:ascii="Times New Roman" w:hAnsi="Times New Roman"/>
          <w:b/>
          <w:bCs/>
          <w:color w:val="C45911" w:themeColor="accent2" w:themeShade="BF"/>
          <w:sz w:val="18"/>
          <w:szCs w:val="18"/>
          <w:lang w:val="en-GB" w:eastAsia="zh-CN"/>
        </w:rPr>
        <w:t>Option 1: Dedicated signalling</w:t>
      </w:r>
    </w:p>
    <w:p w14:paraId="23BD9644" w14:textId="77777777" w:rsidR="00AC4656" w:rsidRPr="00AC4656" w:rsidRDefault="00AC4656" w:rsidP="00AC4656">
      <w:pPr>
        <w:numPr>
          <w:ilvl w:val="0"/>
          <w:numId w:val="26"/>
        </w:numPr>
        <w:tabs>
          <w:tab w:val="left" w:pos="720"/>
        </w:tabs>
        <w:spacing w:after="0"/>
        <w:ind w:left="714" w:hanging="357"/>
        <w:rPr>
          <w:rFonts w:ascii="Times New Roman" w:hAnsi="Times New Roman"/>
          <w:color w:val="C45911" w:themeColor="accent2" w:themeShade="BF"/>
          <w:sz w:val="18"/>
          <w:szCs w:val="18"/>
          <w:lang w:val="en-SE" w:eastAsia="zh-CN"/>
        </w:rPr>
      </w:pPr>
      <w:r w:rsidRPr="00AC4656">
        <w:rPr>
          <w:rFonts w:ascii="Times New Roman" w:hAnsi="Times New Roman"/>
          <w:b/>
          <w:bCs/>
          <w:color w:val="C45911" w:themeColor="accent2" w:themeShade="BF"/>
          <w:sz w:val="18"/>
          <w:szCs w:val="18"/>
          <w:lang w:val="en-GB" w:eastAsia="zh-CN"/>
        </w:rPr>
        <w:t>Option 2: Solution based on SIB+MCCH</w:t>
      </w:r>
    </w:p>
    <w:p w14:paraId="07212A1A" w14:textId="7448F6CF" w:rsidR="00AC4656" w:rsidRPr="00AC4656" w:rsidRDefault="00AC4656" w:rsidP="00AC4656">
      <w:pPr>
        <w:numPr>
          <w:ilvl w:val="0"/>
          <w:numId w:val="26"/>
        </w:numPr>
        <w:tabs>
          <w:tab w:val="left" w:pos="720"/>
        </w:tabs>
        <w:ind w:left="714" w:hanging="357"/>
        <w:rPr>
          <w:rFonts w:ascii="Times New Roman" w:hAnsi="Times New Roman"/>
          <w:color w:val="C45911" w:themeColor="accent2" w:themeShade="BF"/>
          <w:sz w:val="18"/>
          <w:szCs w:val="18"/>
          <w:lang w:val="en-SE" w:eastAsia="zh-CN"/>
        </w:rPr>
      </w:pPr>
      <w:r w:rsidRPr="00AC4656">
        <w:rPr>
          <w:rFonts w:ascii="Times New Roman" w:hAnsi="Times New Roman"/>
          <w:b/>
          <w:bCs/>
          <w:color w:val="C45911" w:themeColor="accent2" w:themeShade="BF"/>
          <w:sz w:val="18"/>
          <w:szCs w:val="18"/>
          <w:lang w:val="en-GB" w:eastAsia="zh-CN"/>
        </w:rPr>
        <w:t>We do not preclude some “mix” of the options</w:t>
      </w:r>
    </w:p>
    <w:tbl>
      <w:tblPr>
        <w:tblStyle w:val="TableGrid"/>
        <w:tblW w:w="9614" w:type="dxa"/>
        <w:tblLook w:val="04A0" w:firstRow="1" w:lastRow="0" w:firstColumn="1" w:lastColumn="0" w:noHBand="0" w:noVBand="1"/>
      </w:tblPr>
      <w:tblGrid>
        <w:gridCol w:w="1413"/>
        <w:gridCol w:w="4100"/>
        <w:gridCol w:w="4101"/>
      </w:tblGrid>
      <w:tr w:rsidR="004C6478" w:rsidRPr="009A2A26" w14:paraId="4E8A813C" w14:textId="77777777" w:rsidTr="00DC02B6">
        <w:trPr>
          <w:trHeight w:val="181"/>
        </w:trPr>
        <w:tc>
          <w:tcPr>
            <w:tcW w:w="1413" w:type="dxa"/>
          </w:tcPr>
          <w:p w14:paraId="15423F37" w14:textId="77777777" w:rsidR="004C6478" w:rsidRPr="00903EA7" w:rsidRDefault="004C6478" w:rsidP="00DC02B6">
            <w:pPr>
              <w:spacing w:before="60" w:after="60"/>
              <w:rPr>
                <w:rFonts w:ascii="Times New Roman" w:hAnsi="Times New Roman"/>
                <w:b/>
                <w:bCs/>
                <w:sz w:val="18"/>
                <w:szCs w:val="18"/>
                <w:lang w:val="en-GB" w:eastAsia="zh-CN"/>
              </w:rPr>
            </w:pPr>
          </w:p>
        </w:tc>
        <w:tc>
          <w:tcPr>
            <w:tcW w:w="4100" w:type="dxa"/>
          </w:tcPr>
          <w:p w14:paraId="297FD20F" w14:textId="77777777" w:rsidR="004C6478" w:rsidRPr="00903EA7" w:rsidRDefault="004C6478" w:rsidP="00DC02B6">
            <w:pPr>
              <w:spacing w:before="60" w:after="60"/>
              <w:jc w:val="center"/>
              <w:rPr>
                <w:rFonts w:ascii="Times New Roman" w:hAnsi="Times New Roman"/>
                <w:b/>
                <w:bCs/>
                <w:sz w:val="18"/>
                <w:szCs w:val="18"/>
                <w:lang w:val="en-GB" w:eastAsia="zh-CN"/>
              </w:rPr>
            </w:pPr>
            <w:r w:rsidRPr="00903EA7">
              <w:rPr>
                <w:rFonts w:ascii="Times New Roman" w:hAnsi="Times New Roman"/>
                <w:b/>
                <w:bCs/>
                <w:sz w:val="18"/>
                <w:szCs w:val="18"/>
                <w:lang w:val="en-GB" w:eastAsia="zh-CN"/>
              </w:rPr>
              <w:t xml:space="preserve">Option 1 </w:t>
            </w:r>
          </w:p>
        </w:tc>
        <w:tc>
          <w:tcPr>
            <w:tcW w:w="4101" w:type="dxa"/>
          </w:tcPr>
          <w:p w14:paraId="43A163A6" w14:textId="77777777" w:rsidR="004C6478" w:rsidRPr="00903EA7" w:rsidRDefault="004C6478" w:rsidP="00DC02B6">
            <w:pPr>
              <w:spacing w:before="60" w:after="60"/>
              <w:jc w:val="center"/>
              <w:rPr>
                <w:rFonts w:ascii="Times New Roman" w:hAnsi="Times New Roman"/>
                <w:b/>
                <w:bCs/>
                <w:sz w:val="18"/>
                <w:szCs w:val="18"/>
                <w:lang w:val="en-GB" w:eastAsia="zh-CN"/>
              </w:rPr>
            </w:pPr>
            <w:r w:rsidRPr="00903EA7">
              <w:rPr>
                <w:rFonts w:ascii="Times New Roman" w:hAnsi="Times New Roman"/>
                <w:b/>
                <w:bCs/>
                <w:sz w:val="18"/>
                <w:szCs w:val="18"/>
                <w:lang w:val="en-GB" w:eastAsia="zh-CN"/>
              </w:rPr>
              <w:t>Option 2</w:t>
            </w:r>
          </w:p>
          <w:p w14:paraId="27AA6251" w14:textId="52EE0896" w:rsidR="006E0DE6" w:rsidRPr="00903EA7" w:rsidRDefault="006E0DE6" w:rsidP="00DC02B6">
            <w:pPr>
              <w:spacing w:before="60" w:after="60"/>
              <w:jc w:val="center"/>
              <w:rPr>
                <w:rFonts w:ascii="Times New Roman" w:hAnsi="Times New Roman"/>
                <w:b/>
                <w:bCs/>
                <w:sz w:val="18"/>
                <w:szCs w:val="18"/>
                <w:lang w:val="en-GB" w:eastAsia="zh-CN"/>
              </w:rPr>
            </w:pPr>
            <w:r w:rsidRPr="00903EA7">
              <w:rPr>
                <w:rFonts w:ascii="Times New Roman" w:hAnsi="Times New Roman"/>
                <w:b/>
                <w:bCs/>
                <w:sz w:val="18"/>
                <w:szCs w:val="18"/>
                <w:lang w:val="en-GB" w:eastAsia="zh-CN"/>
              </w:rPr>
              <w:t>(with or without shared resources)</w:t>
            </w:r>
          </w:p>
        </w:tc>
      </w:tr>
      <w:tr w:rsidR="004C6478" w:rsidRPr="009A2A26" w14:paraId="501ED2BA" w14:textId="77777777" w:rsidTr="00DC02B6">
        <w:trPr>
          <w:trHeight w:val="675"/>
        </w:trPr>
        <w:tc>
          <w:tcPr>
            <w:tcW w:w="1413" w:type="dxa"/>
          </w:tcPr>
          <w:p w14:paraId="328CC366" w14:textId="77777777" w:rsidR="004C6478" w:rsidRPr="00903EA7" w:rsidRDefault="004C6478" w:rsidP="00DC02B6">
            <w:pPr>
              <w:spacing w:before="60" w:after="60"/>
              <w:rPr>
                <w:rFonts w:ascii="Times New Roman" w:hAnsi="Times New Roman"/>
                <w:b/>
                <w:bCs/>
                <w:sz w:val="18"/>
                <w:szCs w:val="18"/>
                <w:lang w:val="en-GB" w:eastAsia="zh-CN"/>
              </w:rPr>
            </w:pPr>
            <w:r w:rsidRPr="00903EA7">
              <w:rPr>
                <w:rFonts w:ascii="Times New Roman" w:hAnsi="Times New Roman"/>
                <w:b/>
                <w:bCs/>
                <w:sz w:val="18"/>
                <w:szCs w:val="18"/>
                <w:lang w:val="en-GB" w:eastAsia="zh-CN"/>
              </w:rPr>
              <w:t>Description</w:t>
            </w:r>
          </w:p>
        </w:tc>
        <w:tc>
          <w:tcPr>
            <w:tcW w:w="4100" w:type="dxa"/>
          </w:tcPr>
          <w:p w14:paraId="5D30E968" w14:textId="6BC9FECB" w:rsidR="004C6478" w:rsidRPr="00903EA7" w:rsidRDefault="00AC4656"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t xml:space="preserve">The </w:t>
            </w:r>
            <w:r w:rsidR="004C6478" w:rsidRPr="00903EA7">
              <w:rPr>
                <w:rFonts w:ascii="Times New Roman" w:hAnsi="Times New Roman"/>
                <w:sz w:val="18"/>
                <w:szCs w:val="18"/>
                <w:lang w:val="en-GB" w:eastAsia="zh-CN"/>
              </w:rPr>
              <w:t xml:space="preserve">UE receives the PTM config in </w:t>
            </w:r>
            <w:r w:rsidR="004C6478" w:rsidRPr="00903EA7">
              <w:rPr>
                <w:rFonts w:ascii="Times New Roman" w:hAnsi="Times New Roman"/>
                <w:i/>
                <w:iCs/>
                <w:sz w:val="18"/>
                <w:szCs w:val="18"/>
                <w:lang w:val="en-GB" w:eastAsia="zh-CN"/>
              </w:rPr>
              <w:t>RRCReconfiguration</w:t>
            </w:r>
            <w:r w:rsidR="00AC548D" w:rsidRPr="00903EA7">
              <w:rPr>
                <w:rFonts w:ascii="Times New Roman" w:hAnsi="Times New Roman"/>
                <w:sz w:val="18"/>
                <w:szCs w:val="18"/>
                <w:lang w:val="en-GB" w:eastAsia="zh-CN"/>
              </w:rPr>
              <w:t xml:space="preserve"> as normal</w:t>
            </w:r>
            <w:r w:rsidR="006E0DE6" w:rsidRPr="00903EA7">
              <w:rPr>
                <w:rFonts w:ascii="Times New Roman" w:hAnsi="Times New Roman"/>
                <w:sz w:val="18"/>
                <w:szCs w:val="18"/>
                <w:lang w:val="en-GB" w:eastAsia="zh-CN"/>
              </w:rPr>
              <w:t>. A</w:t>
            </w:r>
            <w:r w:rsidR="004C6478" w:rsidRPr="00903EA7">
              <w:rPr>
                <w:rFonts w:ascii="Times New Roman" w:hAnsi="Times New Roman"/>
                <w:sz w:val="18"/>
                <w:szCs w:val="18"/>
                <w:lang w:val="en-GB" w:eastAsia="zh-CN"/>
              </w:rPr>
              <w:t xml:space="preserve">nd in </w:t>
            </w:r>
            <w:r w:rsidR="004C6478" w:rsidRPr="00903EA7">
              <w:rPr>
                <w:rFonts w:ascii="Times New Roman" w:hAnsi="Times New Roman"/>
                <w:i/>
                <w:iCs/>
                <w:sz w:val="18"/>
                <w:szCs w:val="18"/>
                <w:lang w:val="en-GB" w:eastAsia="zh-CN"/>
              </w:rPr>
              <w:t xml:space="preserve">suspendConfig </w:t>
            </w:r>
            <w:r w:rsidR="00703EE9" w:rsidRPr="00903EA7">
              <w:rPr>
                <w:rFonts w:ascii="Times New Roman" w:hAnsi="Times New Roman"/>
                <w:sz w:val="18"/>
                <w:szCs w:val="18"/>
                <w:lang w:val="en-GB" w:eastAsia="zh-CN"/>
              </w:rPr>
              <w:t xml:space="preserve">in </w:t>
            </w:r>
            <w:r w:rsidR="00703EE9" w:rsidRPr="00903EA7">
              <w:rPr>
                <w:rFonts w:ascii="Times New Roman" w:hAnsi="Times New Roman"/>
                <w:i/>
                <w:iCs/>
                <w:sz w:val="18"/>
                <w:szCs w:val="18"/>
                <w:lang w:val="en-GB" w:eastAsia="zh-CN"/>
              </w:rPr>
              <w:t>RRCRelease</w:t>
            </w:r>
            <w:r w:rsidR="00703EE9" w:rsidRPr="00903EA7">
              <w:rPr>
                <w:rFonts w:ascii="Times New Roman" w:hAnsi="Times New Roman"/>
                <w:sz w:val="18"/>
                <w:szCs w:val="18"/>
                <w:lang w:val="en-GB" w:eastAsia="zh-CN"/>
              </w:rPr>
              <w:t xml:space="preserve"> </w:t>
            </w:r>
            <w:r w:rsidR="00184CEA" w:rsidRPr="00903EA7">
              <w:rPr>
                <w:rFonts w:ascii="Times New Roman" w:hAnsi="Times New Roman"/>
                <w:sz w:val="18"/>
                <w:szCs w:val="18"/>
                <w:lang w:val="en-GB" w:eastAsia="zh-CN"/>
              </w:rPr>
              <w:t xml:space="preserve">for </w:t>
            </w:r>
            <w:r w:rsidR="00703EE9" w:rsidRPr="00903EA7">
              <w:rPr>
                <w:rFonts w:ascii="Times New Roman" w:hAnsi="Times New Roman"/>
                <w:sz w:val="18"/>
                <w:szCs w:val="18"/>
                <w:lang w:val="en-GB" w:eastAsia="zh-CN"/>
              </w:rPr>
              <w:t>o</w:t>
            </w:r>
            <w:r w:rsidR="004C6478" w:rsidRPr="00903EA7">
              <w:rPr>
                <w:rFonts w:ascii="Times New Roman" w:hAnsi="Times New Roman"/>
                <w:sz w:val="18"/>
                <w:szCs w:val="18"/>
                <w:lang w:val="en-GB" w:eastAsia="zh-CN"/>
              </w:rPr>
              <w:t xml:space="preserve">ne or more cells where to use </w:t>
            </w:r>
            <w:r w:rsidR="00AC548D" w:rsidRPr="00903EA7">
              <w:rPr>
                <w:rFonts w:ascii="Times New Roman" w:hAnsi="Times New Roman"/>
                <w:sz w:val="18"/>
                <w:szCs w:val="18"/>
                <w:lang w:val="en-GB" w:eastAsia="zh-CN"/>
              </w:rPr>
              <w:t xml:space="preserve">the </w:t>
            </w:r>
            <w:r w:rsidR="004C6478" w:rsidRPr="00903EA7">
              <w:rPr>
                <w:rFonts w:ascii="Times New Roman" w:hAnsi="Times New Roman"/>
                <w:sz w:val="18"/>
                <w:szCs w:val="18"/>
                <w:lang w:val="en-GB" w:eastAsia="zh-CN"/>
              </w:rPr>
              <w:t>PTM config in RRC_INACTIVE</w:t>
            </w:r>
            <w:r w:rsidR="00AC548D" w:rsidRPr="00903EA7">
              <w:rPr>
                <w:rFonts w:ascii="Times New Roman" w:hAnsi="Times New Roman"/>
                <w:sz w:val="18"/>
                <w:szCs w:val="18"/>
                <w:lang w:val="en-GB" w:eastAsia="zh-CN"/>
              </w:rPr>
              <w:t xml:space="preserve"> </w:t>
            </w:r>
            <w:r w:rsidR="00AC548D" w:rsidRPr="00903EA7">
              <w:rPr>
                <w:rFonts w:ascii="Times New Roman" w:hAnsi="Times New Roman"/>
                <w:sz w:val="18"/>
                <w:szCs w:val="18"/>
                <w:lang w:val="en-GB" w:eastAsia="zh-CN"/>
              </w:rPr>
              <w:t>(i.e. area config)</w:t>
            </w:r>
            <w:r w:rsidR="00AC548D" w:rsidRPr="00903EA7">
              <w:rPr>
                <w:rFonts w:ascii="Times New Roman" w:hAnsi="Times New Roman"/>
                <w:sz w:val="18"/>
                <w:szCs w:val="18"/>
                <w:lang w:val="en-GB" w:eastAsia="zh-CN"/>
              </w:rPr>
              <w:t>.</w:t>
            </w:r>
          </w:p>
        </w:tc>
        <w:tc>
          <w:tcPr>
            <w:tcW w:w="4101" w:type="dxa"/>
          </w:tcPr>
          <w:p w14:paraId="38773451" w14:textId="796A3216" w:rsidR="004C6478" w:rsidRPr="00903EA7" w:rsidRDefault="004C6478"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t xml:space="preserve">UE receives the PTM configuration, area config and session status </w:t>
            </w:r>
            <w:r w:rsidR="005F08D7" w:rsidRPr="00903EA7">
              <w:rPr>
                <w:rFonts w:ascii="Times New Roman" w:hAnsi="Times New Roman"/>
                <w:sz w:val="18"/>
                <w:szCs w:val="18"/>
                <w:lang w:val="en-GB" w:eastAsia="zh-CN"/>
              </w:rPr>
              <w:t xml:space="preserve">(change) </w:t>
            </w:r>
            <w:r w:rsidRPr="00903EA7">
              <w:rPr>
                <w:rFonts w:ascii="Times New Roman" w:hAnsi="Times New Roman"/>
                <w:sz w:val="18"/>
                <w:szCs w:val="18"/>
                <w:lang w:val="en-GB" w:eastAsia="zh-CN"/>
              </w:rPr>
              <w:t xml:space="preserve">via MCCH </w:t>
            </w:r>
            <w:r w:rsidR="005F08D7" w:rsidRPr="00903EA7">
              <w:rPr>
                <w:rFonts w:ascii="Times New Roman" w:hAnsi="Times New Roman"/>
                <w:sz w:val="18"/>
                <w:szCs w:val="18"/>
                <w:lang w:val="en-GB" w:eastAsia="zh-CN"/>
              </w:rPr>
              <w:t xml:space="preserve">while </w:t>
            </w:r>
            <w:r w:rsidRPr="00903EA7">
              <w:rPr>
                <w:rFonts w:ascii="Times New Roman" w:hAnsi="Times New Roman"/>
                <w:sz w:val="18"/>
                <w:szCs w:val="18"/>
                <w:lang w:val="en-GB" w:eastAsia="zh-CN"/>
              </w:rPr>
              <w:t>in RRC_INACTIVE.</w:t>
            </w:r>
          </w:p>
        </w:tc>
      </w:tr>
      <w:tr w:rsidR="004C6478" w:rsidRPr="009A2A26" w14:paraId="1AC95DA2" w14:textId="77777777" w:rsidTr="00DC02B6">
        <w:trPr>
          <w:trHeight w:val="407"/>
        </w:trPr>
        <w:tc>
          <w:tcPr>
            <w:tcW w:w="1413" w:type="dxa"/>
          </w:tcPr>
          <w:p w14:paraId="49871877" w14:textId="77777777" w:rsidR="004C6478" w:rsidRPr="00903EA7" w:rsidRDefault="004C6478" w:rsidP="00DC02B6">
            <w:pPr>
              <w:spacing w:before="60" w:after="60"/>
              <w:rPr>
                <w:rFonts w:ascii="Times New Roman" w:hAnsi="Times New Roman"/>
                <w:b/>
                <w:bCs/>
                <w:sz w:val="18"/>
                <w:szCs w:val="18"/>
                <w:lang w:val="en-GB" w:eastAsia="zh-CN"/>
              </w:rPr>
            </w:pPr>
            <w:r w:rsidRPr="00903EA7">
              <w:rPr>
                <w:rFonts w:ascii="Times New Roman" w:hAnsi="Times New Roman"/>
                <w:b/>
                <w:bCs/>
                <w:sz w:val="18"/>
                <w:szCs w:val="18"/>
                <w:lang w:val="en-GB" w:eastAsia="zh-CN"/>
              </w:rPr>
              <w:t>Pros</w:t>
            </w:r>
          </w:p>
        </w:tc>
        <w:tc>
          <w:tcPr>
            <w:tcW w:w="4100" w:type="dxa"/>
          </w:tcPr>
          <w:p w14:paraId="5EC26079" w14:textId="79847897" w:rsidR="004C6478" w:rsidRPr="00903EA7" w:rsidRDefault="004C6478"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t>Simplicity</w:t>
            </w:r>
            <w:r w:rsidR="00F70FE0" w:rsidRPr="00903EA7">
              <w:rPr>
                <w:rFonts w:ascii="Times New Roman" w:hAnsi="Times New Roman"/>
                <w:sz w:val="18"/>
                <w:szCs w:val="18"/>
                <w:lang w:val="en-GB" w:eastAsia="zh-CN"/>
              </w:rPr>
              <w:t xml:space="preserve"> and resource efficiency.</w:t>
            </w:r>
          </w:p>
        </w:tc>
        <w:tc>
          <w:tcPr>
            <w:tcW w:w="4101" w:type="dxa"/>
          </w:tcPr>
          <w:p w14:paraId="44CF9457" w14:textId="77777777" w:rsidR="00F70FE0" w:rsidRPr="00903EA7" w:rsidRDefault="004C6478"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t xml:space="preserve">Enables PTM config, area config and session status change without RACH access </w:t>
            </w:r>
            <w:r w:rsidR="005F08D7" w:rsidRPr="00903EA7">
              <w:rPr>
                <w:rFonts w:ascii="Times New Roman" w:hAnsi="Times New Roman"/>
                <w:sz w:val="18"/>
                <w:szCs w:val="18"/>
                <w:lang w:val="en-GB" w:eastAsia="zh-CN"/>
              </w:rPr>
              <w:t>or</w:t>
            </w:r>
            <w:r w:rsidRPr="00903EA7">
              <w:rPr>
                <w:rFonts w:ascii="Times New Roman" w:hAnsi="Times New Roman"/>
                <w:sz w:val="18"/>
                <w:szCs w:val="18"/>
                <w:lang w:val="en-GB" w:eastAsia="zh-CN"/>
              </w:rPr>
              <w:t xml:space="preserve"> resume.</w:t>
            </w:r>
          </w:p>
          <w:p w14:paraId="61FBFA97" w14:textId="223FC01E" w:rsidR="004C6478" w:rsidRPr="00903EA7" w:rsidRDefault="00F70FE0"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t>Resource efficiency when resources are shared (shared PTM config).</w:t>
            </w:r>
          </w:p>
        </w:tc>
      </w:tr>
      <w:tr w:rsidR="004C6478" w:rsidRPr="009A2A26" w14:paraId="593F0EAD" w14:textId="77777777" w:rsidTr="00DC02B6">
        <w:trPr>
          <w:trHeight w:val="442"/>
        </w:trPr>
        <w:tc>
          <w:tcPr>
            <w:tcW w:w="1413" w:type="dxa"/>
          </w:tcPr>
          <w:p w14:paraId="3A19BD1C" w14:textId="77777777" w:rsidR="004C6478" w:rsidRPr="00903EA7" w:rsidRDefault="004C6478" w:rsidP="00DC02B6">
            <w:pPr>
              <w:spacing w:before="60" w:after="60"/>
              <w:rPr>
                <w:rFonts w:ascii="Times New Roman" w:hAnsi="Times New Roman"/>
                <w:b/>
                <w:bCs/>
                <w:sz w:val="18"/>
                <w:szCs w:val="18"/>
                <w:lang w:val="en-GB" w:eastAsia="zh-CN"/>
              </w:rPr>
            </w:pPr>
            <w:r w:rsidRPr="00903EA7">
              <w:rPr>
                <w:rFonts w:ascii="Times New Roman" w:hAnsi="Times New Roman"/>
                <w:b/>
                <w:bCs/>
                <w:sz w:val="18"/>
                <w:szCs w:val="18"/>
                <w:lang w:val="en-GB" w:eastAsia="zh-CN"/>
              </w:rPr>
              <w:t>Cons</w:t>
            </w:r>
          </w:p>
        </w:tc>
        <w:tc>
          <w:tcPr>
            <w:tcW w:w="4100" w:type="dxa"/>
          </w:tcPr>
          <w:p w14:paraId="0878A9ED" w14:textId="2A69AEFA" w:rsidR="004C6478" w:rsidRPr="00903EA7" w:rsidRDefault="004C6478"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t>The PTM config, cell config and session status cannot be changed</w:t>
            </w:r>
            <w:r w:rsidR="00703EE9" w:rsidRPr="00903EA7">
              <w:rPr>
                <w:rFonts w:ascii="Times New Roman" w:hAnsi="Times New Roman"/>
                <w:sz w:val="18"/>
                <w:szCs w:val="18"/>
                <w:lang w:val="en-GB" w:eastAsia="zh-CN"/>
              </w:rPr>
              <w:t xml:space="preserve"> </w:t>
            </w:r>
            <w:r w:rsidR="0029631B" w:rsidRPr="00903EA7">
              <w:rPr>
                <w:rFonts w:ascii="Times New Roman" w:hAnsi="Times New Roman"/>
                <w:sz w:val="18"/>
                <w:szCs w:val="18"/>
                <w:lang w:val="en-GB" w:eastAsia="zh-CN"/>
              </w:rPr>
              <w:t>without RACH access or resume</w:t>
            </w:r>
            <w:r w:rsidRPr="00903EA7">
              <w:rPr>
                <w:rFonts w:ascii="Times New Roman" w:hAnsi="Times New Roman"/>
                <w:sz w:val="18"/>
                <w:szCs w:val="18"/>
                <w:lang w:val="en-GB" w:eastAsia="zh-CN"/>
              </w:rPr>
              <w:t>.</w:t>
            </w:r>
          </w:p>
          <w:p w14:paraId="181B98E8" w14:textId="57506B68" w:rsidR="004C6478" w:rsidRPr="00903EA7" w:rsidRDefault="004C6478" w:rsidP="00DC02B6">
            <w:pPr>
              <w:spacing w:before="60" w:after="60"/>
              <w:rPr>
                <w:rFonts w:ascii="Times New Roman" w:hAnsi="Times New Roman"/>
                <w:color w:val="000000" w:themeColor="text1"/>
                <w:sz w:val="18"/>
                <w:szCs w:val="18"/>
                <w:lang w:val="en-GB" w:eastAsia="zh-CN"/>
              </w:rPr>
            </w:pPr>
            <w:r w:rsidRPr="00903EA7">
              <w:rPr>
                <w:rFonts w:ascii="Times New Roman" w:hAnsi="Times New Roman"/>
                <w:sz w:val="18"/>
                <w:szCs w:val="18"/>
                <w:lang w:val="en-GB" w:eastAsia="zh-CN"/>
              </w:rPr>
              <w:t xml:space="preserve">In case the UE is released before session activation, the UE needs to return to connected for the </w:t>
            </w:r>
            <w:r w:rsidRPr="00903EA7">
              <w:rPr>
                <w:rFonts w:ascii="Times New Roman" w:hAnsi="Times New Roman"/>
                <w:color w:val="000000" w:themeColor="text1"/>
                <w:sz w:val="18"/>
                <w:szCs w:val="18"/>
                <w:lang w:val="en-GB" w:eastAsia="zh-CN"/>
              </w:rPr>
              <w:t>PTM configuration</w:t>
            </w:r>
            <w:r w:rsidR="0029631B" w:rsidRPr="00903EA7">
              <w:rPr>
                <w:rFonts w:ascii="Times New Roman" w:hAnsi="Times New Roman"/>
                <w:color w:val="000000" w:themeColor="text1"/>
                <w:sz w:val="18"/>
                <w:szCs w:val="18"/>
                <w:lang w:val="en-GB" w:eastAsia="zh-CN"/>
              </w:rPr>
              <w:t xml:space="preserve">, or the PTM configuration need to be configured and determined before session activation. </w:t>
            </w:r>
            <w:r w:rsidRPr="00903EA7">
              <w:rPr>
                <w:rFonts w:ascii="Times New Roman" w:hAnsi="Times New Roman"/>
                <w:color w:val="000000" w:themeColor="text1"/>
                <w:sz w:val="18"/>
                <w:szCs w:val="18"/>
                <w:lang w:val="en-GB" w:eastAsia="zh-CN"/>
              </w:rPr>
              <w:t xml:space="preserve"> </w:t>
            </w:r>
          </w:p>
          <w:p w14:paraId="75C5AB68" w14:textId="7C856A67" w:rsidR="004C6478" w:rsidRPr="00903EA7" w:rsidRDefault="00903EA7"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lastRenderedPageBreak/>
              <w:t>Impact on the connected mode scheduler to take into UEs in RRC_INACTIVE to receive Paging and System information</w:t>
            </w:r>
            <w:r w:rsidRPr="00903EA7">
              <w:rPr>
                <w:rFonts w:ascii="Times New Roman" w:hAnsi="Times New Roman"/>
                <w:sz w:val="18"/>
                <w:szCs w:val="18"/>
                <w:lang w:val="en-GB" w:eastAsia="zh-CN"/>
              </w:rPr>
              <w:t>.</w:t>
            </w:r>
          </w:p>
        </w:tc>
        <w:tc>
          <w:tcPr>
            <w:tcW w:w="4101" w:type="dxa"/>
          </w:tcPr>
          <w:p w14:paraId="3B4DBEA6" w14:textId="7A3B131D" w:rsidR="004C6478" w:rsidRPr="00903EA7" w:rsidRDefault="004C6478"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lastRenderedPageBreak/>
              <w:t>MCCH resources and UE power saving during RAN extreme congestion.</w:t>
            </w:r>
          </w:p>
          <w:p w14:paraId="71A54310" w14:textId="02BA0676" w:rsidR="004C6478" w:rsidRPr="00903EA7" w:rsidRDefault="004C6478"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t xml:space="preserve">Resource </w:t>
            </w:r>
            <w:r w:rsidR="007E1604" w:rsidRPr="00903EA7">
              <w:rPr>
                <w:rFonts w:ascii="Times New Roman" w:hAnsi="Times New Roman"/>
                <w:sz w:val="18"/>
                <w:szCs w:val="18"/>
                <w:lang w:val="en-GB" w:eastAsia="zh-CN"/>
              </w:rPr>
              <w:t>in-</w:t>
            </w:r>
            <w:r w:rsidRPr="00903EA7">
              <w:rPr>
                <w:rFonts w:ascii="Times New Roman" w:hAnsi="Times New Roman"/>
                <w:sz w:val="18"/>
                <w:szCs w:val="18"/>
                <w:lang w:val="en-GB" w:eastAsia="zh-CN"/>
              </w:rPr>
              <w:t>efficiency when</w:t>
            </w:r>
            <w:r w:rsidR="007E1604" w:rsidRPr="00903EA7">
              <w:rPr>
                <w:rFonts w:ascii="Times New Roman" w:hAnsi="Times New Roman"/>
                <w:sz w:val="18"/>
                <w:szCs w:val="18"/>
                <w:lang w:val="en-GB" w:eastAsia="zh-CN"/>
              </w:rPr>
              <w:t xml:space="preserve"> a separate PTM config is used in RRC_INACTIVE (e.g. Rel-17 MBS broadcast config)</w:t>
            </w:r>
            <w:r w:rsidRPr="00903EA7">
              <w:rPr>
                <w:rFonts w:ascii="Times New Roman" w:hAnsi="Times New Roman"/>
                <w:sz w:val="18"/>
                <w:szCs w:val="18"/>
                <w:lang w:val="en-GB" w:eastAsia="zh-CN"/>
              </w:rPr>
              <w:t xml:space="preserve">. </w:t>
            </w:r>
          </w:p>
          <w:p w14:paraId="35967BE3" w14:textId="47A72015" w:rsidR="00D06C75" w:rsidRPr="00903EA7" w:rsidRDefault="00D06C75" w:rsidP="00DC02B6">
            <w:pPr>
              <w:spacing w:before="60" w:after="60"/>
              <w:rPr>
                <w:rFonts w:ascii="Times New Roman" w:hAnsi="Times New Roman"/>
                <w:sz w:val="18"/>
                <w:szCs w:val="18"/>
                <w:lang w:val="en-GB" w:eastAsia="zh-CN"/>
              </w:rPr>
            </w:pPr>
            <w:r w:rsidRPr="00903EA7">
              <w:rPr>
                <w:rFonts w:ascii="Times New Roman" w:hAnsi="Times New Roman"/>
                <w:sz w:val="18"/>
                <w:szCs w:val="18"/>
                <w:lang w:val="en-GB" w:eastAsia="zh-CN"/>
              </w:rPr>
              <w:lastRenderedPageBreak/>
              <w:t xml:space="preserve">Impact on the connected mode scheduler to take into UEs in RRC_INACTIVE to receive Paging and System information, when PTM resources are shared. </w:t>
            </w:r>
          </w:p>
          <w:p w14:paraId="49F50EA1" w14:textId="158A31CD" w:rsidR="007E1604" w:rsidRPr="00903EA7" w:rsidRDefault="007E1604" w:rsidP="00903EA7">
            <w:pPr>
              <w:spacing w:before="60" w:after="60"/>
              <w:rPr>
                <w:rFonts w:ascii="Times New Roman" w:hAnsi="Times New Roman"/>
                <w:sz w:val="18"/>
                <w:szCs w:val="18"/>
                <w:lang w:val="en-GB" w:eastAsia="zh-CN"/>
              </w:rPr>
            </w:pPr>
          </w:p>
        </w:tc>
      </w:tr>
    </w:tbl>
    <w:p w14:paraId="0ABF7439" w14:textId="77777777" w:rsidR="00FC7386" w:rsidRPr="00FC7386" w:rsidRDefault="00FC7386" w:rsidP="00FC7386">
      <w:pPr>
        <w:spacing w:before="200"/>
        <w:rPr>
          <w:lang w:val="en-GB" w:eastAsia="zh-CN"/>
        </w:rPr>
      </w:pPr>
      <w:r w:rsidRPr="00FC7386">
        <w:rPr>
          <w:lang w:val="en-GB" w:eastAsia="zh-CN"/>
        </w:rPr>
        <w:lastRenderedPageBreak/>
        <w:t>A combination of option 1 and 2 does not seem to add much to the individual options.</w:t>
      </w:r>
    </w:p>
    <w:p w14:paraId="4702CCA1" w14:textId="77777777" w:rsidR="00FC7386" w:rsidRPr="00D06C75" w:rsidRDefault="00FC7386" w:rsidP="00FC7386">
      <w:pPr>
        <w:spacing w:before="200"/>
        <w:rPr>
          <w:b/>
          <w:bCs/>
          <w:lang w:val="en-GB" w:eastAsia="zh-CN"/>
        </w:rPr>
      </w:pPr>
      <w:r w:rsidRPr="00D06C75">
        <w:rPr>
          <w:b/>
          <w:bCs/>
          <w:lang w:val="en-GB" w:eastAsia="zh-CN"/>
        </w:rPr>
        <w:t>Resource efficiency</w:t>
      </w:r>
    </w:p>
    <w:p w14:paraId="517127C9" w14:textId="352C21FD" w:rsidR="00FC7386" w:rsidRDefault="00FC7386" w:rsidP="00FC7386">
      <w:pPr>
        <w:spacing w:before="200"/>
        <w:rPr>
          <w:lang w:val="en-GB" w:eastAsia="zh-CN"/>
        </w:rPr>
      </w:pPr>
      <w:r>
        <w:rPr>
          <w:lang w:val="en-GB" w:eastAsia="zh-CN"/>
        </w:rPr>
        <w:t>In general it is preferred that resources are shared. But during extreme congestion, which is expected to rarely happen, it is not that resource inefficient when the PTM transmissions, which are shared by a lot of UEs, are duplicated. The number of PTM resources scales with the number of sessions, not with the number of UEs. And</w:t>
      </w:r>
      <w:r>
        <w:rPr>
          <w:lang w:val="en-GB" w:eastAsia="zh-CN"/>
        </w:rPr>
        <w:t xml:space="preserve"> PTM transmissions are not expected to be the bottleneck during extreme RAN congestion with mission critical </w:t>
      </w:r>
      <w:r w:rsidRPr="004A5B26">
        <w:rPr>
          <w:lang w:val="en-GB" w:eastAsia="zh-CN"/>
        </w:rPr>
        <w:t>UE</w:t>
      </w:r>
      <w:r>
        <w:rPr>
          <w:lang w:val="en-GB" w:eastAsia="zh-CN"/>
        </w:rPr>
        <w:t>s</w:t>
      </w:r>
      <w:r>
        <w:rPr>
          <w:lang w:val="en-GB" w:eastAsia="zh-CN"/>
        </w:rPr>
        <w:t>.</w:t>
      </w:r>
    </w:p>
    <w:p w14:paraId="7D10280D" w14:textId="77777777" w:rsidR="00FC7386" w:rsidRPr="00D06C75" w:rsidRDefault="00FC7386" w:rsidP="00FC7386">
      <w:pPr>
        <w:spacing w:before="200"/>
        <w:rPr>
          <w:b/>
          <w:bCs/>
          <w:lang w:val="en-GB" w:eastAsia="zh-CN"/>
        </w:rPr>
      </w:pPr>
      <w:r w:rsidRPr="00D06C75">
        <w:rPr>
          <w:b/>
          <w:bCs/>
          <w:lang w:val="en-GB" w:eastAsia="zh-CN"/>
        </w:rPr>
        <w:t>UE power saving</w:t>
      </w:r>
    </w:p>
    <w:p w14:paraId="6FDD7959" w14:textId="3E2B740A" w:rsidR="00FC7386" w:rsidRDefault="00FC7386" w:rsidP="00FC7386">
      <w:pPr>
        <w:spacing w:before="200"/>
        <w:rPr>
          <w:lang w:val="en-GB" w:eastAsia="zh-CN"/>
        </w:rPr>
      </w:pPr>
      <w:r>
        <w:rPr>
          <w:lang w:val="en-GB" w:eastAsia="zh-CN"/>
        </w:rPr>
        <w:t xml:space="preserve">During the rare event that there is extreme congestion, and the UE may need to monitor both Paging and MCCH occasions, the impact on the UE power savings is negligible. </w:t>
      </w:r>
    </w:p>
    <w:p w14:paraId="74555266" w14:textId="155FF5C1" w:rsidR="00D06C75" w:rsidRPr="00D06C75" w:rsidRDefault="00D06C75" w:rsidP="004C6478">
      <w:pPr>
        <w:spacing w:before="200"/>
        <w:rPr>
          <w:b/>
          <w:bCs/>
          <w:lang w:val="en-GB" w:eastAsia="zh-CN"/>
        </w:rPr>
      </w:pPr>
      <w:r w:rsidRPr="00D06C75">
        <w:rPr>
          <w:b/>
          <w:bCs/>
          <w:lang w:val="en-GB" w:eastAsia="zh-CN"/>
        </w:rPr>
        <w:t>Specification impact</w:t>
      </w:r>
    </w:p>
    <w:p w14:paraId="1D639E92" w14:textId="017AE640" w:rsidR="00D06C75" w:rsidRDefault="00603993" w:rsidP="004C6478">
      <w:pPr>
        <w:spacing w:before="200"/>
        <w:rPr>
          <w:lang w:val="en-GB" w:eastAsia="zh-CN"/>
        </w:rPr>
      </w:pPr>
      <w:r>
        <w:rPr>
          <w:lang w:val="en-GB" w:eastAsia="zh-CN"/>
        </w:rPr>
        <w:t>It is clear that the UE does not provide UL feedback when receiving multicast</w:t>
      </w:r>
      <w:r w:rsidRPr="007B267E">
        <w:rPr>
          <w:lang w:val="en-GB" w:eastAsia="zh-CN"/>
        </w:rPr>
        <w:t xml:space="preserve"> </w:t>
      </w:r>
      <w:r>
        <w:rPr>
          <w:lang w:val="en-GB" w:eastAsia="zh-CN"/>
        </w:rPr>
        <w:t xml:space="preserve">in RRC_INACTIVE. But the specification impact to clarify the correct UE behavior when the UE uses the connected mode PTM config </w:t>
      </w:r>
      <w:r>
        <w:rPr>
          <w:lang w:val="en-GB" w:eastAsia="zh-CN"/>
        </w:rPr>
        <w:t xml:space="preserve">(shared resources) </w:t>
      </w:r>
      <w:r>
        <w:rPr>
          <w:lang w:val="en-GB" w:eastAsia="zh-CN"/>
        </w:rPr>
        <w:t>while in RRC_INACTIVE needs to be studied further</w:t>
      </w:r>
      <w:r w:rsidR="00865F43">
        <w:rPr>
          <w:lang w:val="en-GB" w:eastAsia="zh-CN"/>
        </w:rPr>
        <w:t xml:space="preserve"> (e.g. PDPC handling in RRC_CONNECTED and RRC_INACTIVE and use of L1/HARQ configuration).</w:t>
      </w:r>
      <w:r w:rsidR="000C13C8">
        <w:rPr>
          <w:lang w:val="en-GB" w:eastAsia="zh-CN"/>
        </w:rPr>
        <w:t xml:space="preserve"> In case the Rel-17 MBS broadcast configuration on MCCH is re-used (without shared resources) potential issues can be avoided, if needed.</w:t>
      </w:r>
    </w:p>
    <w:p w14:paraId="0E7065F9" w14:textId="413CAECA" w:rsidR="00603993" w:rsidRDefault="00603993" w:rsidP="00603993">
      <w:pPr>
        <w:rPr>
          <w:lang w:val="en-GB" w:eastAsia="zh-CN"/>
        </w:rPr>
      </w:pPr>
      <w:r>
        <w:rPr>
          <w:lang w:val="en-GB" w:eastAsia="zh-CN"/>
        </w:rPr>
        <w:t>In case the connected PTM configuration needs to be signalled on the MCCH (shared resources) there could be significant ASN.1 impact (</w:t>
      </w:r>
      <w:r w:rsidR="005B7825">
        <w:rPr>
          <w:lang w:val="en-GB" w:eastAsia="zh-CN"/>
        </w:rPr>
        <w:t xml:space="preserve">to enable common configuration), i.e. a topic that was discussed during Rel-17 timeframe, but not agreed. </w:t>
      </w:r>
    </w:p>
    <w:p w14:paraId="7D4D5767" w14:textId="6C20D0CF" w:rsidR="005B7825" w:rsidRPr="005B7825" w:rsidRDefault="004B51A1" w:rsidP="004C6478">
      <w:pPr>
        <w:rPr>
          <w:b/>
          <w:bCs/>
          <w:lang w:val="en-GB" w:eastAsia="zh-CN"/>
        </w:rPr>
      </w:pPr>
      <w:r>
        <w:rPr>
          <w:b/>
          <w:bCs/>
          <w:lang w:val="en-GB" w:eastAsia="zh-CN"/>
        </w:rPr>
        <w:t>Way forward</w:t>
      </w:r>
    </w:p>
    <w:p w14:paraId="781E3CEB" w14:textId="483B294E" w:rsidR="004C6478" w:rsidRDefault="004C6478" w:rsidP="004C6478">
      <w:pPr>
        <w:rPr>
          <w:lang w:val="en-GB" w:eastAsia="zh-CN"/>
        </w:rPr>
      </w:pPr>
      <w:r>
        <w:rPr>
          <w:lang w:val="en-GB" w:eastAsia="zh-CN"/>
        </w:rPr>
        <w:t>Extreme RAN congestion, when there are only mission critical UEs in connected mode, and some mission critical UEs need to continue multicast reception in RRC_INACTIVE, is expected to happen very rarely. The main objective is to ensure service availability for mission critical UEs. Thus a simple solution</w:t>
      </w:r>
      <w:r w:rsidR="005B7825">
        <w:rPr>
          <w:lang w:val="en-GB" w:eastAsia="zh-CN"/>
        </w:rPr>
        <w:t xml:space="preserve">, </w:t>
      </w:r>
      <w:r>
        <w:rPr>
          <w:lang w:val="en-GB" w:eastAsia="zh-CN"/>
        </w:rPr>
        <w:t>both specification and implementation wise</w:t>
      </w:r>
      <w:r w:rsidR="005B7825">
        <w:rPr>
          <w:lang w:val="en-GB" w:eastAsia="zh-CN"/>
        </w:rPr>
        <w:t>,</w:t>
      </w:r>
      <w:r>
        <w:rPr>
          <w:lang w:val="en-GB" w:eastAsia="zh-CN"/>
        </w:rPr>
        <w:t xml:space="preserve"> is preferred and resource efficiency and UE power saving does not need to be optimized: </w:t>
      </w:r>
    </w:p>
    <w:p w14:paraId="3B13FDE1" w14:textId="2E1C0286" w:rsidR="004C6478" w:rsidRDefault="00D309C2" w:rsidP="004C6478">
      <w:pPr>
        <w:rPr>
          <w:lang w:val="en-GB" w:eastAsia="zh-CN"/>
        </w:rPr>
      </w:pPr>
      <w:r w:rsidRPr="007A18A3">
        <w:rPr>
          <w:b/>
          <w:bCs/>
          <w:lang w:val="en-GB" w:eastAsia="zh-CN"/>
        </w:rPr>
        <w:t xml:space="preserve">Observation </w:t>
      </w:r>
      <w:r w:rsidR="005B7825">
        <w:rPr>
          <w:b/>
          <w:bCs/>
          <w:lang w:val="en-GB" w:eastAsia="zh-CN"/>
        </w:rPr>
        <w:t>3</w:t>
      </w:r>
      <w:r w:rsidR="004C6478">
        <w:rPr>
          <w:lang w:val="en-GB" w:eastAsia="zh-CN"/>
        </w:rPr>
        <w:t xml:space="preserve">: </w:t>
      </w:r>
      <w:r>
        <w:rPr>
          <w:lang w:val="en-GB" w:eastAsia="zh-CN"/>
        </w:rPr>
        <w:t>A solution is preferred that</w:t>
      </w:r>
      <w:r w:rsidR="004C6478">
        <w:rPr>
          <w:lang w:val="en-GB" w:eastAsia="zh-CN"/>
        </w:rPr>
        <w:t xml:space="preserve"> is simple</w:t>
      </w:r>
      <w:r>
        <w:rPr>
          <w:lang w:val="en-GB" w:eastAsia="zh-CN"/>
        </w:rPr>
        <w:t xml:space="preserve">, </w:t>
      </w:r>
      <w:r w:rsidR="004C6478">
        <w:rPr>
          <w:lang w:val="en-GB" w:eastAsia="zh-CN"/>
        </w:rPr>
        <w:t>specification and implementation wise</w:t>
      </w:r>
      <w:r>
        <w:rPr>
          <w:lang w:val="en-GB" w:eastAsia="zh-CN"/>
        </w:rPr>
        <w:t xml:space="preserve">, </w:t>
      </w:r>
      <w:r w:rsidR="004C6478">
        <w:rPr>
          <w:lang w:val="en-GB" w:eastAsia="zh-CN"/>
        </w:rPr>
        <w:t>and</w:t>
      </w:r>
      <w:r w:rsidR="00E40746">
        <w:rPr>
          <w:lang w:val="en-GB" w:eastAsia="zh-CN"/>
        </w:rPr>
        <w:t xml:space="preserve"> the solution</w:t>
      </w:r>
      <w:r w:rsidR="004C6478">
        <w:rPr>
          <w:lang w:val="en-GB" w:eastAsia="zh-CN"/>
        </w:rPr>
        <w:t xml:space="preserve"> is focussed on service availability for mission critical UEs during congestion, </w:t>
      </w:r>
      <w:r w:rsidR="00D63965">
        <w:rPr>
          <w:lang w:val="en-GB" w:eastAsia="zh-CN"/>
        </w:rPr>
        <w:t>while</w:t>
      </w:r>
      <w:r w:rsidR="004C6478">
        <w:rPr>
          <w:lang w:val="en-GB" w:eastAsia="zh-CN"/>
        </w:rPr>
        <w:t xml:space="preserve"> </w:t>
      </w:r>
      <w:r w:rsidR="00D63965">
        <w:rPr>
          <w:lang w:val="en-GB" w:eastAsia="zh-CN"/>
        </w:rPr>
        <w:t xml:space="preserve">PTM </w:t>
      </w:r>
      <w:r w:rsidR="004C6478">
        <w:rPr>
          <w:lang w:val="en-GB" w:eastAsia="zh-CN"/>
        </w:rPr>
        <w:t xml:space="preserve">resource efficiency and UE power saving </w:t>
      </w:r>
      <w:r w:rsidR="00D63965">
        <w:rPr>
          <w:lang w:val="en-GB" w:eastAsia="zh-CN"/>
        </w:rPr>
        <w:t>are not critical</w:t>
      </w:r>
      <w:r w:rsidR="004C6478">
        <w:rPr>
          <w:lang w:val="en-GB" w:eastAsia="zh-CN"/>
        </w:rPr>
        <w:t xml:space="preserve">. </w:t>
      </w:r>
    </w:p>
    <w:p w14:paraId="746FFE17" w14:textId="77777777" w:rsidR="004C6478" w:rsidRPr="001D305A" w:rsidRDefault="004C6478" w:rsidP="00605B7C">
      <w:pPr>
        <w:pStyle w:val="Heading2"/>
      </w:pPr>
      <w:r>
        <w:t>The n</w:t>
      </w:r>
      <w:r w:rsidRPr="001D305A">
        <w:t>eed for group paging enhancement</w:t>
      </w:r>
    </w:p>
    <w:p w14:paraId="0773C167" w14:textId="62DFD521" w:rsidR="004C6478" w:rsidRDefault="004C6478" w:rsidP="004C6478">
      <w:pPr>
        <w:rPr>
          <w:lang w:val="en-GB" w:eastAsia="zh-CN"/>
        </w:rPr>
      </w:pPr>
      <w:r>
        <w:rPr>
          <w:lang w:val="en-GB" w:eastAsia="zh-CN"/>
        </w:rPr>
        <w:t xml:space="preserve">During congestion the UE should not access and increase congestion, i.e. if there is need to change the PTM config, area config or session release during congestion, then the group paging should not be used. Potentially group paging could be used to indicates a session status change (activation, deactivation), but this option is not needed when MCCH is configured, i.e. only applicable with option 1: </w:t>
      </w:r>
    </w:p>
    <w:p w14:paraId="7ECF486F" w14:textId="67954A57" w:rsidR="004C6478" w:rsidRDefault="004C6478" w:rsidP="004C6478">
      <w:pPr>
        <w:rPr>
          <w:lang w:val="en-GB" w:eastAsia="zh-CN"/>
        </w:rPr>
      </w:pPr>
      <w:r w:rsidRPr="00DE353E">
        <w:rPr>
          <w:b/>
          <w:bCs/>
          <w:lang w:val="en-GB" w:eastAsia="zh-CN"/>
        </w:rPr>
        <w:t xml:space="preserve">Proposal </w:t>
      </w:r>
      <w:r w:rsidR="00D309C2">
        <w:rPr>
          <w:b/>
          <w:bCs/>
          <w:lang w:val="en-GB" w:eastAsia="zh-CN"/>
        </w:rPr>
        <w:t>1</w:t>
      </w:r>
      <w:r>
        <w:rPr>
          <w:lang w:val="en-GB" w:eastAsia="zh-CN"/>
        </w:rPr>
        <w:t xml:space="preserve">: </w:t>
      </w:r>
      <w:r w:rsidR="00270C98">
        <w:rPr>
          <w:lang w:val="en-GB" w:eastAsia="zh-CN"/>
        </w:rPr>
        <w:t>MCCH is used</w:t>
      </w:r>
      <w:r w:rsidR="00270C98">
        <w:rPr>
          <w:lang w:val="en-GB" w:eastAsia="zh-CN"/>
        </w:rPr>
        <w:t xml:space="preserve"> i</w:t>
      </w:r>
      <w:r w:rsidR="005358EC">
        <w:rPr>
          <w:lang w:val="en-GB" w:eastAsia="zh-CN"/>
        </w:rPr>
        <w:t>n case there is a need</w:t>
      </w:r>
      <w:r>
        <w:rPr>
          <w:lang w:val="en-GB" w:eastAsia="zh-CN"/>
        </w:rPr>
        <w:t xml:space="preserve"> to indicate a change in PTM</w:t>
      </w:r>
      <w:r w:rsidR="005358EC">
        <w:rPr>
          <w:lang w:val="en-GB" w:eastAsia="zh-CN"/>
        </w:rPr>
        <w:t xml:space="preserve"> config, </w:t>
      </w:r>
      <w:r>
        <w:rPr>
          <w:lang w:val="en-GB" w:eastAsia="zh-CN"/>
        </w:rPr>
        <w:t>area config</w:t>
      </w:r>
      <w:r w:rsidR="005358EC">
        <w:rPr>
          <w:lang w:val="en-GB" w:eastAsia="zh-CN"/>
        </w:rPr>
        <w:t xml:space="preserve"> or session status change.</w:t>
      </w:r>
    </w:p>
    <w:p w14:paraId="6551ECDB" w14:textId="06611ADA" w:rsidR="00270C98" w:rsidRDefault="00270C98" w:rsidP="004C6478">
      <w:pPr>
        <w:rPr>
          <w:lang w:val="en-GB" w:eastAsia="zh-CN"/>
        </w:rPr>
      </w:pPr>
      <w:r>
        <w:rPr>
          <w:lang w:val="en-GB" w:eastAsia="zh-CN"/>
        </w:rPr>
        <w:t xml:space="preserve">Alternatively group paging could be used to signal session status change (because the UE would remain in RRC_INACTIVE): </w:t>
      </w:r>
    </w:p>
    <w:p w14:paraId="711AB71E" w14:textId="70F44237" w:rsidR="004C6478" w:rsidRDefault="004C6478" w:rsidP="004C6478">
      <w:pPr>
        <w:rPr>
          <w:lang w:val="en-GB" w:eastAsia="zh-CN"/>
        </w:rPr>
      </w:pPr>
      <w:r w:rsidRPr="00DE353E">
        <w:rPr>
          <w:b/>
          <w:bCs/>
          <w:lang w:val="en-GB" w:eastAsia="zh-CN"/>
        </w:rPr>
        <w:lastRenderedPageBreak/>
        <w:t xml:space="preserve">Proposal </w:t>
      </w:r>
      <w:r w:rsidR="00D309C2">
        <w:rPr>
          <w:b/>
          <w:bCs/>
          <w:lang w:val="en-GB" w:eastAsia="zh-CN"/>
        </w:rPr>
        <w:t>2</w:t>
      </w:r>
      <w:r>
        <w:rPr>
          <w:lang w:val="en-GB" w:eastAsia="zh-CN"/>
        </w:rPr>
        <w:t xml:space="preserve">: </w:t>
      </w:r>
      <w:r w:rsidR="005358EC">
        <w:rPr>
          <w:lang w:val="en-GB" w:eastAsia="zh-CN"/>
        </w:rPr>
        <w:t xml:space="preserve">In case MCCH is not configured </w:t>
      </w:r>
      <w:r>
        <w:rPr>
          <w:lang w:val="en-GB" w:eastAsia="zh-CN"/>
        </w:rPr>
        <w:t xml:space="preserve">RAN group paging </w:t>
      </w:r>
      <w:r w:rsidR="005358EC">
        <w:rPr>
          <w:lang w:val="en-GB" w:eastAsia="zh-CN"/>
        </w:rPr>
        <w:t>can be used to indicate session status change (activation/deactivation status)</w:t>
      </w:r>
      <w:r>
        <w:rPr>
          <w:lang w:val="en-GB" w:eastAsia="zh-CN"/>
        </w:rPr>
        <w:t>.</w:t>
      </w:r>
    </w:p>
    <w:p w14:paraId="57392A71" w14:textId="211C9D84" w:rsidR="00270C98" w:rsidRPr="00270C98" w:rsidRDefault="004F2A8F" w:rsidP="004C6478">
      <w:pPr>
        <w:rPr>
          <w:lang w:val="en-GB" w:eastAsia="zh-CN"/>
        </w:rPr>
      </w:pPr>
      <w:r>
        <w:rPr>
          <w:lang w:val="en-GB" w:eastAsia="zh-CN"/>
        </w:rPr>
        <w:t>Note that session status change via group paging can also be used when the session is released, to avoid the UE continue monitoring PTM transmissions, and inform the UE later in connected that the session is released.</w:t>
      </w:r>
    </w:p>
    <w:p w14:paraId="28EFF036" w14:textId="77777777" w:rsidR="004C6478" w:rsidRDefault="004C6478" w:rsidP="00605B7C">
      <w:pPr>
        <w:pStyle w:val="Heading2"/>
      </w:pPr>
      <w:r w:rsidRPr="00EA14AE">
        <w:t>QoS</w:t>
      </w:r>
      <w:r>
        <w:t xml:space="preserve"> and resume trigger</w:t>
      </w:r>
    </w:p>
    <w:p w14:paraId="17DF1A44" w14:textId="0784462F" w:rsidR="004C6478" w:rsidRPr="0008625D" w:rsidRDefault="004C6478" w:rsidP="004C6478">
      <w:pPr>
        <w:rPr>
          <w:lang w:val="en-GB" w:eastAsia="zh-CN"/>
        </w:rPr>
      </w:pPr>
      <w:r>
        <w:rPr>
          <w:lang w:val="en-GB" w:eastAsia="zh-CN"/>
        </w:rPr>
        <w:t xml:space="preserve">Based on the SA2 LS the QoS for multicast reception in RRC_INACTIVE was discussed during RAN2#119bis-e. Companies had different views whether the QoS would be the same or worse compared to reception in RRC_CONNECTED. Whether the QoS is the same or different depends on the configuration and functions used in RRC_INACTIVE (e.g. PTM retransmissions, MSC, etc) to guarantee QoS. But obviously the same QoS requirements apply while in RRC_CONNECTED and RRC_INACTIVE, and the RAN will make an attempt to guarantee that </w:t>
      </w:r>
      <w:r w:rsidR="00270C98">
        <w:rPr>
          <w:lang w:val="en-GB" w:eastAsia="zh-CN"/>
        </w:rPr>
        <w:t xml:space="preserve">this is the case </w:t>
      </w:r>
      <w:r>
        <w:rPr>
          <w:lang w:val="en-GB" w:eastAsia="zh-CN"/>
        </w:rPr>
        <w:t xml:space="preserve">in both states: </w:t>
      </w:r>
    </w:p>
    <w:p w14:paraId="64FF6397" w14:textId="0C81F894" w:rsidR="004C6478" w:rsidRDefault="004C6478" w:rsidP="004C6478">
      <w:pPr>
        <w:rPr>
          <w:lang w:val="en-GB" w:eastAsia="zh-CN"/>
        </w:rPr>
      </w:pPr>
      <w:r>
        <w:rPr>
          <w:b/>
          <w:bCs/>
          <w:lang w:val="en-GB" w:eastAsia="zh-CN"/>
        </w:rPr>
        <w:t xml:space="preserve">Observation </w:t>
      </w:r>
      <w:r w:rsidR="00CF77AC">
        <w:rPr>
          <w:b/>
          <w:bCs/>
          <w:lang w:val="en-GB" w:eastAsia="zh-CN"/>
        </w:rPr>
        <w:t>4</w:t>
      </w:r>
      <w:r>
        <w:rPr>
          <w:lang w:val="en-GB" w:eastAsia="zh-CN"/>
        </w:rPr>
        <w:t>: The QoS requirements for a multicast session are independent of the RRC state.</w:t>
      </w:r>
    </w:p>
    <w:p w14:paraId="349C7D3C" w14:textId="77777777" w:rsidR="004C6478" w:rsidRDefault="004C6478" w:rsidP="004C6478">
      <w:pPr>
        <w:rPr>
          <w:lang w:val="en-GB" w:eastAsia="zh-CN"/>
        </w:rPr>
      </w:pPr>
      <w:r>
        <w:rPr>
          <w:lang w:val="en-GB" w:eastAsia="zh-CN"/>
        </w:rPr>
        <w:t xml:space="preserve">The discussion/dispute is about what mechanisms and configuration options are supported in RRC_INACTIVE. The gNB can for example only suspend UEs that are in good coverage and stationary to RRC_INACTIVE, and in that case the QoS will be similar to connected mode. But when the UE moves, e.g. towards the cell edge, the QoS may degrade. Thus it is beneficial when the gNB can configure a threshold in the UE that triggers the UE to resume when the radio link quality degrades: </w:t>
      </w:r>
    </w:p>
    <w:p w14:paraId="727D376B" w14:textId="0B9E5FE3" w:rsidR="004C6478" w:rsidRDefault="004C6478" w:rsidP="004C6478">
      <w:pPr>
        <w:rPr>
          <w:lang w:val="en-GB" w:eastAsia="zh-CN"/>
        </w:rPr>
      </w:pPr>
      <w:r>
        <w:rPr>
          <w:b/>
          <w:bCs/>
          <w:lang w:val="en-GB" w:eastAsia="zh-CN"/>
        </w:rPr>
        <w:t>Proposal</w:t>
      </w:r>
      <w:r w:rsidRPr="000C74F2">
        <w:rPr>
          <w:b/>
          <w:bCs/>
          <w:lang w:val="en-GB" w:eastAsia="zh-CN"/>
        </w:rPr>
        <w:t xml:space="preserve"> </w:t>
      </w:r>
      <w:r w:rsidR="00D309C2">
        <w:rPr>
          <w:b/>
          <w:bCs/>
          <w:lang w:val="en-GB" w:eastAsia="zh-CN"/>
        </w:rPr>
        <w:t>3</w:t>
      </w:r>
      <w:r>
        <w:rPr>
          <w:lang w:val="en-GB" w:eastAsia="zh-CN"/>
        </w:rPr>
        <w:t>: The gNB can configure optionally a threshold based on RSRP/RSRQ measurements that triggers the UE to resume when the UE is receiving multicast in RRC_INACTIVE.</w:t>
      </w:r>
    </w:p>
    <w:p w14:paraId="48C3EECB" w14:textId="2A5E6819" w:rsidR="004C6478" w:rsidRDefault="004C6478" w:rsidP="004C6478">
      <w:pPr>
        <w:rPr>
          <w:lang w:val="en-GB" w:eastAsia="zh-CN"/>
        </w:rPr>
      </w:pPr>
      <w:r>
        <w:rPr>
          <w:lang w:val="en-GB" w:eastAsia="zh-CN"/>
        </w:rPr>
        <w:t xml:space="preserve">RAN2 agreed that the UE resumes </w:t>
      </w:r>
      <w:r w:rsidR="00105D05">
        <w:rPr>
          <w:lang w:val="en-GB" w:eastAsia="zh-CN"/>
        </w:rPr>
        <w:t xml:space="preserve">on the target cell </w:t>
      </w:r>
      <w:r>
        <w:rPr>
          <w:lang w:val="en-GB" w:eastAsia="zh-CN"/>
        </w:rPr>
        <w:t>when it re-selects to a cell for which it does not have a valid PTM config</w:t>
      </w:r>
      <w:r w:rsidR="00105D05">
        <w:rPr>
          <w:lang w:val="en-GB" w:eastAsia="zh-CN"/>
        </w:rPr>
        <w:t>. But in case the UE knows that it has to resume, it is better that UE resumes in the source cell, and mobility is performed via handover which provides a better QoS and reliability</w:t>
      </w:r>
      <w:r>
        <w:rPr>
          <w:lang w:val="en-GB" w:eastAsia="zh-CN"/>
        </w:rPr>
        <w:t>:</w:t>
      </w:r>
    </w:p>
    <w:p w14:paraId="41D02DB7" w14:textId="2B143BF9" w:rsidR="004C6478" w:rsidRDefault="004C6478" w:rsidP="004C6478">
      <w:pPr>
        <w:rPr>
          <w:lang w:val="en-GB" w:eastAsia="zh-CN"/>
        </w:rPr>
      </w:pPr>
      <w:r>
        <w:rPr>
          <w:b/>
          <w:bCs/>
          <w:lang w:val="en-GB" w:eastAsia="zh-CN"/>
        </w:rPr>
        <w:t>Proposal</w:t>
      </w:r>
      <w:r w:rsidRPr="000C74F2">
        <w:rPr>
          <w:b/>
          <w:bCs/>
          <w:lang w:val="en-GB" w:eastAsia="zh-CN"/>
        </w:rPr>
        <w:t xml:space="preserve"> </w:t>
      </w:r>
      <w:r w:rsidR="00D309C2">
        <w:rPr>
          <w:b/>
          <w:bCs/>
          <w:lang w:val="en-GB" w:eastAsia="zh-CN"/>
        </w:rPr>
        <w:t>4</w:t>
      </w:r>
      <w:r>
        <w:rPr>
          <w:lang w:val="en-GB" w:eastAsia="zh-CN"/>
        </w:rPr>
        <w:t xml:space="preserve">: When the quality threshold is configured the UE </w:t>
      </w:r>
      <w:r w:rsidR="00105D05">
        <w:rPr>
          <w:lang w:val="en-GB" w:eastAsia="zh-CN"/>
        </w:rPr>
        <w:t xml:space="preserve">can </w:t>
      </w:r>
      <w:r>
        <w:rPr>
          <w:lang w:val="en-GB" w:eastAsia="zh-CN"/>
        </w:rPr>
        <w:t>also</w:t>
      </w:r>
      <w:r w:rsidR="00105D05">
        <w:rPr>
          <w:lang w:val="en-GB" w:eastAsia="zh-CN"/>
        </w:rPr>
        <w:t xml:space="preserve"> be configured to</w:t>
      </w:r>
      <w:r>
        <w:rPr>
          <w:lang w:val="en-GB" w:eastAsia="zh-CN"/>
        </w:rPr>
        <w:t xml:space="preserve"> trigger resume when the UE initiates cell re-selection to another cell. </w:t>
      </w:r>
    </w:p>
    <w:p w14:paraId="424D7DA6" w14:textId="3ACA2484" w:rsidR="00105D05" w:rsidRDefault="00105D05" w:rsidP="004C6478">
      <w:pPr>
        <w:rPr>
          <w:lang w:val="en-GB" w:eastAsia="zh-CN"/>
        </w:rPr>
      </w:pPr>
      <w:r>
        <w:rPr>
          <w:lang w:val="en-GB" w:eastAsia="zh-CN"/>
        </w:rPr>
        <w:t xml:space="preserve">RAN3 may also discuss triggers when the UE should resume (e.g. when the UE re-selects to another gNB). </w:t>
      </w:r>
    </w:p>
    <w:p w14:paraId="1523556F" w14:textId="14BF1FB5" w:rsidR="00F95738" w:rsidRDefault="00140A71" w:rsidP="00F95738">
      <w:pPr>
        <w:pStyle w:val="Heading2"/>
      </w:pPr>
      <w:r>
        <w:t xml:space="preserve">The use of </w:t>
      </w:r>
      <w:r w:rsidR="00F95738" w:rsidRPr="00F95738">
        <w:rPr>
          <w:i/>
          <w:iCs/>
        </w:rPr>
        <w:t>RRCResumeRequest</w:t>
      </w:r>
      <w:r w:rsidR="00F95738">
        <w:t>-</w:t>
      </w:r>
      <w:r w:rsidR="00F95738" w:rsidRPr="00F95738">
        <w:rPr>
          <w:i/>
          <w:iCs/>
        </w:rPr>
        <w:t>RRCRelease</w:t>
      </w:r>
      <w:r w:rsidR="00F95738">
        <w:t xml:space="preserve"> sequence </w:t>
      </w:r>
    </w:p>
    <w:p w14:paraId="62BCAA9E" w14:textId="27B5DFCA" w:rsidR="004C6478" w:rsidRDefault="003D55CF" w:rsidP="004C6478">
      <w:pPr>
        <w:rPr>
          <w:lang w:val="en-GB" w:eastAsia="zh-CN"/>
        </w:rPr>
      </w:pPr>
      <w:r>
        <w:rPr>
          <w:lang w:val="en-GB" w:eastAsia="zh-CN"/>
        </w:rPr>
        <w:t xml:space="preserve">In case the UE re-selects to a cell for which it does not have a valid PTM config, the UE triggers resume to obtain a valid PTM config. Potentially the UE could acquire the (new) PTM config in the </w:t>
      </w:r>
      <w:r w:rsidRPr="00747A3B">
        <w:rPr>
          <w:i/>
          <w:iCs/>
          <w:lang w:val="en-GB" w:eastAsia="zh-CN"/>
        </w:rPr>
        <w:t>RRCRelease</w:t>
      </w:r>
      <w:r>
        <w:rPr>
          <w:lang w:val="en-GB" w:eastAsia="zh-CN"/>
        </w:rPr>
        <w:t xml:space="preserve"> </w:t>
      </w:r>
      <w:r>
        <w:rPr>
          <w:lang w:val="en-GB" w:eastAsia="zh-CN"/>
        </w:rPr>
        <w:t xml:space="preserve">message following the </w:t>
      </w:r>
      <w:r w:rsidRPr="00AE2749">
        <w:rPr>
          <w:i/>
          <w:iCs/>
          <w:lang w:val="en-GB" w:eastAsia="zh-CN"/>
        </w:rPr>
        <w:t>RRCResumeRequest</w:t>
      </w:r>
      <w:r>
        <w:rPr>
          <w:lang w:val="en-GB" w:eastAsia="zh-CN"/>
        </w:rPr>
        <w:t xml:space="preserve">. </w:t>
      </w:r>
      <w:r w:rsidR="004C6478">
        <w:rPr>
          <w:lang w:val="en-GB" w:eastAsia="zh-CN"/>
        </w:rPr>
        <w:t xml:space="preserve">The following observations can be made for this option: </w:t>
      </w:r>
    </w:p>
    <w:p w14:paraId="7AEA4C88" w14:textId="77777777" w:rsidR="004C6478" w:rsidRPr="00747A3B" w:rsidRDefault="004C6478" w:rsidP="004C6478">
      <w:pPr>
        <w:pStyle w:val="ListParagraph"/>
        <w:numPr>
          <w:ilvl w:val="0"/>
          <w:numId w:val="19"/>
        </w:numPr>
        <w:rPr>
          <w:lang w:val="en-GB" w:eastAsia="zh-CN"/>
        </w:rPr>
      </w:pPr>
      <w:r w:rsidRPr="00747A3B">
        <w:rPr>
          <w:lang w:val="en-GB" w:eastAsia="zh-CN"/>
        </w:rPr>
        <w:t xml:space="preserve">During congestion the UE should not perform RACH access and increase the congestion level. </w:t>
      </w:r>
    </w:p>
    <w:p w14:paraId="0986F525" w14:textId="77777777" w:rsidR="004C6478" w:rsidRPr="00747A3B" w:rsidRDefault="004C6478" w:rsidP="004C6478">
      <w:pPr>
        <w:pStyle w:val="ListParagraph"/>
        <w:numPr>
          <w:ilvl w:val="0"/>
          <w:numId w:val="19"/>
        </w:numPr>
        <w:rPr>
          <w:lang w:val="en-GB" w:eastAsia="zh-CN"/>
        </w:rPr>
      </w:pPr>
      <w:r w:rsidRPr="00747A3B">
        <w:rPr>
          <w:lang w:val="en-GB" w:eastAsia="zh-CN"/>
        </w:rPr>
        <w:t>There can be multiple active multicast sessions being received by UEs in RRC_INACTIVE</w:t>
      </w:r>
      <w:r>
        <w:rPr>
          <w:lang w:val="en-GB" w:eastAsia="zh-CN"/>
        </w:rPr>
        <w:t xml:space="preserve"> and even by the UE itself</w:t>
      </w:r>
      <w:r w:rsidRPr="00747A3B">
        <w:rPr>
          <w:lang w:val="en-GB" w:eastAsia="zh-CN"/>
        </w:rPr>
        <w:t>. In case the UE triggers resume with the intention to obtain a (new) PTM configuration</w:t>
      </w:r>
      <w:r>
        <w:rPr>
          <w:lang w:val="en-GB" w:eastAsia="zh-CN"/>
        </w:rPr>
        <w:t>(s)</w:t>
      </w:r>
      <w:r w:rsidRPr="00747A3B">
        <w:rPr>
          <w:lang w:val="en-GB" w:eastAsia="zh-CN"/>
        </w:rPr>
        <w:t xml:space="preserve"> the UE needs to indicate in some way for which active session it requests a (new) PTM configuration, however there are no spare bits in the </w:t>
      </w:r>
      <w:r w:rsidRPr="00747A3B">
        <w:rPr>
          <w:i/>
          <w:iCs/>
          <w:lang w:val="en-GB" w:eastAsia="zh-CN"/>
        </w:rPr>
        <w:t>RRCResumeRequest</w:t>
      </w:r>
      <w:r w:rsidRPr="00747A3B">
        <w:rPr>
          <w:lang w:val="en-GB" w:eastAsia="zh-CN"/>
        </w:rPr>
        <w:t>/</w:t>
      </w:r>
      <w:r>
        <w:rPr>
          <w:lang w:val="en-GB" w:eastAsia="zh-CN"/>
        </w:rPr>
        <w:t xml:space="preserve"> </w:t>
      </w:r>
      <w:r w:rsidRPr="00747A3B">
        <w:rPr>
          <w:i/>
          <w:iCs/>
          <w:lang w:val="en-GB" w:eastAsia="zh-CN"/>
        </w:rPr>
        <w:t>RRCResumeRequest1</w:t>
      </w:r>
      <w:r w:rsidRPr="00747A3B">
        <w:rPr>
          <w:lang w:val="en-GB" w:eastAsia="zh-CN"/>
        </w:rPr>
        <w:t>. Potentially a new resume cause can be introduced, but this would not enable the UE to indicate for which active session it requests a (new) configuration</w:t>
      </w:r>
      <w:r>
        <w:rPr>
          <w:lang w:val="en-GB" w:eastAsia="zh-CN"/>
        </w:rPr>
        <w:t xml:space="preserve"> in case multiple sessions are configured in the UE.</w:t>
      </w:r>
    </w:p>
    <w:p w14:paraId="19774A1C" w14:textId="77777777" w:rsidR="004C6478" w:rsidRDefault="004C6478" w:rsidP="004C6478">
      <w:pPr>
        <w:pStyle w:val="ListParagraph"/>
        <w:numPr>
          <w:ilvl w:val="0"/>
          <w:numId w:val="19"/>
        </w:numPr>
        <w:rPr>
          <w:lang w:val="en-GB" w:eastAsia="zh-CN"/>
        </w:rPr>
      </w:pPr>
      <w:r>
        <w:rPr>
          <w:lang w:val="en-GB" w:eastAsia="zh-CN"/>
        </w:rPr>
        <w:t xml:space="preserve">In case the PTM configuration(s) is/are included in the </w:t>
      </w:r>
      <w:r w:rsidRPr="00AB4F73">
        <w:rPr>
          <w:i/>
          <w:iCs/>
          <w:lang w:val="en-GB" w:eastAsia="zh-CN"/>
        </w:rPr>
        <w:t>RRCRelease</w:t>
      </w:r>
      <w:r>
        <w:rPr>
          <w:lang w:val="en-GB" w:eastAsia="zh-CN"/>
        </w:rPr>
        <w:t xml:space="preserve"> message this would increase the </w:t>
      </w:r>
      <w:r w:rsidRPr="00B5684C">
        <w:rPr>
          <w:i/>
          <w:iCs/>
          <w:lang w:val="en-GB" w:eastAsia="zh-CN"/>
        </w:rPr>
        <w:t>RRCRelease</w:t>
      </w:r>
      <w:r>
        <w:rPr>
          <w:lang w:val="en-GB" w:eastAsia="zh-CN"/>
        </w:rPr>
        <w:t xml:space="preserve"> message size significantly and increase the risk of RRC state mismatch in bad coverage or trigger the UE to request resume again.</w:t>
      </w:r>
    </w:p>
    <w:p w14:paraId="1062DA75" w14:textId="6613CA7C" w:rsidR="004C6478" w:rsidRDefault="004C6478" w:rsidP="00466D24">
      <w:pPr>
        <w:ind w:right="-138"/>
        <w:rPr>
          <w:lang w:val="en-GB" w:eastAsia="zh-CN"/>
        </w:rPr>
      </w:pPr>
      <w:r w:rsidRPr="00061443">
        <w:rPr>
          <w:b/>
          <w:bCs/>
          <w:lang w:val="en-GB" w:eastAsia="zh-CN"/>
        </w:rPr>
        <w:t xml:space="preserve">Proposal </w:t>
      </w:r>
      <w:r w:rsidR="00D309C2">
        <w:rPr>
          <w:b/>
          <w:bCs/>
          <w:lang w:val="en-GB" w:eastAsia="zh-CN"/>
        </w:rPr>
        <w:t>5</w:t>
      </w:r>
      <w:r>
        <w:rPr>
          <w:lang w:val="en-GB" w:eastAsia="zh-CN"/>
        </w:rPr>
        <w:t xml:space="preserve">: </w:t>
      </w:r>
      <w:r w:rsidRPr="00747A3B">
        <w:rPr>
          <w:i/>
          <w:iCs/>
          <w:lang w:val="en-GB" w:eastAsia="zh-CN"/>
        </w:rPr>
        <w:t>RRCResumeRequest</w:t>
      </w:r>
      <w:r>
        <w:rPr>
          <w:lang w:val="en-GB" w:eastAsia="zh-CN"/>
        </w:rPr>
        <w:t>-</w:t>
      </w:r>
      <w:r w:rsidRPr="00B5684C">
        <w:rPr>
          <w:i/>
          <w:iCs/>
          <w:lang w:val="en-GB" w:eastAsia="zh-CN"/>
        </w:rPr>
        <w:t>RRCRelease</w:t>
      </w:r>
      <w:r>
        <w:rPr>
          <w:lang w:val="en-GB" w:eastAsia="zh-CN"/>
        </w:rPr>
        <w:t xml:space="preserve"> sequence is not used to </w:t>
      </w:r>
      <w:r w:rsidR="00466D24">
        <w:rPr>
          <w:lang w:val="en-GB" w:eastAsia="zh-CN"/>
        </w:rPr>
        <w:t>configure</w:t>
      </w:r>
      <w:r>
        <w:rPr>
          <w:lang w:val="en-GB" w:eastAsia="zh-CN"/>
        </w:rPr>
        <w:t xml:space="preserve"> (new) configuration(s).</w:t>
      </w:r>
    </w:p>
    <w:p w14:paraId="3B637C84" w14:textId="77777777" w:rsidR="004C6478" w:rsidRPr="00DA7A3B" w:rsidRDefault="004C6478" w:rsidP="00F95738">
      <w:pPr>
        <w:pStyle w:val="Heading2"/>
      </w:pPr>
      <w:r w:rsidRPr="00DA7A3B">
        <w:lastRenderedPageBreak/>
        <w:t>CN assistance info</w:t>
      </w:r>
    </w:p>
    <w:p w14:paraId="72ACAEC3" w14:textId="77777777" w:rsidR="004C6478" w:rsidRDefault="004C6478" w:rsidP="004C6478">
      <w:pPr>
        <w:rPr>
          <w:lang w:val="en-GB" w:eastAsia="zh-CN"/>
        </w:rPr>
      </w:pPr>
      <w:r>
        <w:rPr>
          <w:lang w:val="en-GB" w:eastAsia="zh-CN"/>
        </w:rPr>
        <w:t xml:space="preserve">During congestion when the gNB needs to decide which UE(s) to suspend to RRC_INACTIVE to ensure service availability for all mission critical UEs, it would be beneficial if the gNB knows </w:t>
      </w:r>
      <w:r w:rsidRPr="00CA0CB9">
        <w:rPr>
          <w:b/>
          <w:bCs/>
          <w:lang w:val="en-GB" w:eastAsia="zh-CN"/>
        </w:rPr>
        <w:t>on a UE level</w:t>
      </w:r>
      <w:r>
        <w:rPr>
          <w:b/>
          <w:bCs/>
          <w:lang w:val="en-GB" w:eastAsia="zh-CN"/>
        </w:rPr>
        <w:t>/PDU session level</w:t>
      </w:r>
      <w:r>
        <w:rPr>
          <w:lang w:val="en-GB" w:eastAsia="zh-CN"/>
        </w:rPr>
        <w:t>:</w:t>
      </w:r>
    </w:p>
    <w:p w14:paraId="65B974BC" w14:textId="77777777" w:rsidR="004C6478" w:rsidRDefault="004C6478" w:rsidP="004C6478">
      <w:pPr>
        <w:pStyle w:val="ListParagraph"/>
        <w:numPr>
          <w:ilvl w:val="0"/>
          <w:numId w:val="20"/>
        </w:numPr>
        <w:rPr>
          <w:lang w:val="en-GB" w:eastAsia="zh-CN"/>
        </w:rPr>
      </w:pPr>
      <w:r>
        <w:rPr>
          <w:lang w:val="en-GB" w:eastAsia="zh-CN"/>
        </w:rPr>
        <w:t>Activity level</w:t>
      </w:r>
    </w:p>
    <w:p w14:paraId="16C040EB" w14:textId="77777777" w:rsidR="004C6478" w:rsidRDefault="004C6478" w:rsidP="004C6478">
      <w:pPr>
        <w:pStyle w:val="ListParagraph"/>
        <w:numPr>
          <w:ilvl w:val="0"/>
          <w:numId w:val="20"/>
        </w:numPr>
        <w:rPr>
          <w:lang w:val="en-GB" w:eastAsia="zh-CN"/>
        </w:rPr>
      </w:pPr>
      <w:r>
        <w:rPr>
          <w:lang w:val="en-GB" w:eastAsia="zh-CN"/>
        </w:rPr>
        <w:t>Role/priority level</w:t>
      </w:r>
    </w:p>
    <w:p w14:paraId="29321082" w14:textId="75100C4D" w:rsidR="008A1763" w:rsidRDefault="008A1763" w:rsidP="008A1763">
      <w:pPr>
        <w:rPr>
          <w:lang w:val="en-GB" w:eastAsia="zh-CN"/>
        </w:rPr>
      </w:pPr>
      <w:r>
        <w:rPr>
          <w:lang w:val="en-GB" w:eastAsia="zh-CN"/>
        </w:rPr>
        <w:t xml:space="preserve">The </w:t>
      </w:r>
      <w:r w:rsidRPr="00CA0CB9">
        <w:rPr>
          <w:i/>
          <w:iCs/>
          <w:lang w:val="en-GB" w:eastAsia="zh-CN"/>
        </w:rPr>
        <w:t>Expected UE Activity Behaviour</w:t>
      </w:r>
      <w:r>
        <w:rPr>
          <w:lang w:val="en-GB" w:eastAsia="zh-CN"/>
        </w:rPr>
        <w:t xml:space="preserve"> QoS parameter can be used on a UE level to indicate the activity level of the UE. But the existing parameter enables the CN to signal many different values, which makes it complicated for the gNB to interpret and compare. It might be beneficial to introduce new code points (low, medium, high activity</w:t>
      </w:r>
      <w:r>
        <w:rPr>
          <w:lang w:val="en-GB" w:eastAsia="zh-CN"/>
        </w:rPr>
        <w:t xml:space="preserve"> or just high activity</w:t>
      </w:r>
      <w:r>
        <w:rPr>
          <w:lang w:val="en-GB" w:eastAsia="zh-CN"/>
        </w:rPr>
        <w:t xml:space="preserve">) to make it more clear to the gNB how to use it, and to compare when different configurations are received: </w:t>
      </w:r>
    </w:p>
    <w:p w14:paraId="00B0041A" w14:textId="49F86BD2" w:rsidR="008A1763" w:rsidRDefault="008A1763" w:rsidP="008A1763">
      <w:pPr>
        <w:rPr>
          <w:lang w:val="en-GB" w:eastAsia="zh-CN"/>
        </w:rPr>
      </w:pPr>
      <w:r w:rsidRPr="0057681B">
        <w:rPr>
          <w:b/>
          <w:bCs/>
          <w:lang w:val="en-GB" w:eastAsia="zh-CN"/>
        </w:rPr>
        <w:t xml:space="preserve">Proposal </w:t>
      </w:r>
      <w:r>
        <w:rPr>
          <w:b/>
          <w:bCs/>
          <w:lang w:val="en-GB" w:eastAsia="zh-CN"/>
        </w:rPr>
        <w:t>6</w:t>
      </w:r>
      <w:r>
        <w:rPr>
          <w:lang w:val="en-GB" w:eastAsia="zh-CN"/>
        </w:rPr>
        <w:t xml:space="preserve">: Indicate to SA2 that RAN2 sees the benefit of introduction of low, medium and high activity code points for the </w:t>
      </w:r>
      <w:r w:rsidRPr="00546DB2">
        <w:rPr>
          <w:i/>
          <w:iCs/>
          <w:lang w:val="en-GB" w:eastAsia="zh-CN"/>
        </w:rPr>
        <w:t>Expected Activity Period</w:t>
      </w:r>
      <w:r>
        <w:rPr>
          <w:lang w:val="en-GB" w:eastAsia="zh-CN"/>
        </w:rPr>
        <w:t xml:space="preserve"> IE. </w:t>
      </w:r>
    </w:p>
    <w:p w14:paraId="68872B12" w14:textId="422C12F0" w:rsidR="004C6478" w:rsidRPr="007B267E" w:rsidRDefault="004C6478" w:rsidP="004C6478">
      <w:pPr>
        <w:rPr>
          <w:lang w:val="en-GB" w:eastAsia="zh-CN"/>
        </w:rPr>
      </w:pPr>
      <w:r w:rsidRPr="007B267E">
        <w:rPr>
          <w:lang w:val="en-GB" w:eastAsia="zh-CN"/>
        </w:rPr>
        <w:t>If the gNB knows that the UE has a critical role</w:t>
      </w:r>
      <w:r>
        <w:rPr>
          <w:lang w:val="en-GB" w:eastAsia="zh-CN"/>
        </w:rPr>
        <w:t xml:space="preserve"> (e.g. team leader)</w:t>
      </w:r>
      <w:r w:rsidRPr="007B267E">
        <w:rPr>
          <w:lang w:val="en-GB" w:eastAsia="zh-CN"/>
        </w:rPr>
        <w:t xml:space="preserve"> it could use this information to avoid suspending that UE. </w:t>
      </w:r>
      <w:r>
        <w:rPr>
          <w:lang w:val="en-GB" w:eastAsia="zh-CN"/>
        </w:rPr>
        <w:t>But perhaps</w:t>
      </w:r>
      <w:r w:rsidRPr="007B267E">
        <w:rPr>
          <w:lang w:val="en-GB" w:eastAsia="zh-CN"/>
        </w:rPr>
        <w:t xml:space="preserve"> such information could be provided in a neutral way via a priority level that can be used in other use cases as well (e.g. low, medium and high priority). When the priority level is omitted, the gNB may assume “medium” level</w:t>
      </w:r>
      <w:r w:rsidR="008A1763">
        <w:rPr>
          <w:lang w:val="en-GB" w:eastAsia="zh-CN"/>
        </w:rPr>
        <w:t>:</w:t>
      </w:r>
    </w:p>
    <w:p w14:paraId="248C381E" w14:textId="5FF21EAF" w:rsidR="004C6478" w:rsidRDefault="004C6478" w:rsidP="004C6478">
      <w:pPr>
        <w:rPr>
          <w:lang w:val="en-GB" w:eastAsia="zh-CN"/>
        </w:rPr>
      </w:pPr>
      <w:r w:rsidRPr="0057681B">
        <w:rPr>
          <w:b/>
          <w:bCs/>
          <w:lang w:val="en-GB" w:eastAsia="zh-CN"/>
        </w:rPr>
        <w:t xml:space="preserve">Proposal </w:t>
      </w:r>
      <w:r w:rsidR="008A1763">
        <w:rPr>
          <w:b/>
          <w:bCs/>
          <w:lang w:val="en-GB" w:eastAsia="zh-CN"/>
        </w:rPr>
        <w:t>7</w:t>
      </w:r>
      <w:r>
        <w:rPr>
          <w:lang w:val="en-GB" w:eastAsia="zh-CN"/>
        </w:rPr>
        <w:t xml:space="preserve">: Indicate to SA2 that RAN2 sees the benefit of having UE specific assistance information that can be used </w:t>
      </w:r>
      <w:r w:rsidR="008A1763">
        <w:rPr>
          <w:lang w:val="en-GB" w:eastAsia="zh-CN"/>
        </w:rPr>
        <w:t>by the gNB to decide</w:t>
      </w:r>
      <w:r>
        <w:rPr>
          <w:lang w:val="en-GB" w:eastAsia="zh-CN"/>
        </w:rPr>
        <w:t xml:space="preserve"> which UEs (not) to suspend to RRC_INACTIVE during congestion (e.g. low, medium and high priority </w:t>
      </w:r>
      <w:r w:rsidR="008A1763">
        <w:rPr>
          <w:lang w:val="en-GB" w:eastAsia="zh-CN"/>
        </w:rPr>
        <w:t>not to be suspended</w:t>
      </w:r>
      <w:r>
        <w:rPr>
          <w:lang w:val="en-GB" w:eastAsia="zh-CN"/>
        </w:rPr>
        <w:t xml:space="preserve">, and the gNB assumes “medium” when not present). </w:t>
      </w:r>
    </w:p>
    <w:p w14:paraId="4E12A1EE" w14:textId="4A1EEB42" w:rsidR="008A1763" w:rsidRDefault="008A1763" w:rsidP="008A1763">
      <w:pPr>
        <w:pStyle w:val="Heading2"/>
      </w:pPr>
      <w:r>
        <w:t>MCCH security aspects</w:t>
      </w:r>
    </w:p>
    <w:p w14:paraId="7B8E2EF2" w14:textId="77777777" w:rsidR="00CF77AC" w:rsidRDefault="00CF77AC" w:rsidP="00CF77AC">
      <w:pPr>
        <w:rPr>
          <w:lang w:val="en-GB" w:eastAsia="zh-CN"/>
        </w:rPr>
      </w:pPr>
      <w:r>
        <w:rPr>
          <w:lang w:val="en-GB" w:eastAsia="zh-CN"/>
        </w:rPr>
        <w:t>The</w:t>
      </w:r>
      <w:r w:rsidRPr="004246A2">
        <w:rPr>
          <w:lang w:val="en-GB" w:eastAsia="zh-CN"/>
        </w:rPr>
        <w:t xml:space="preserve"> multicast content can be protected via application layer security (e.g. see Annex W in 33.501 Security for multicast/broadcast service for 3GPP service and SRTP/SRTCP for mission critical applications), which protects again eaves dropping (privacy protection).</w:t>
      </w:r>
    </w:p>
    <w:p w14:paraId="0A243973" w14:textId="3E771647" w:rsidR="00147BAF" w:rsidRPr="00BD76A8" w:rsidRDefault="00147BAF" w:rsidP="00147BAF">
      <w:pPr>
        <w:rPr>
          <w:lang w:val="en-GB" w:eastAsia="zh-CN"/>
        </w:rPr>
      </w:pPr>
      <w:r>
        <w:rPr>
          <w:lang w:val="en-GB" w:eastAsia="zh-CN"/>
        </w:rPr>
        <w:t xml:space="preserve">SA3 is studying how to </w:t>
      </w:r>
      <w:r w:rsidR="00BD76A8">
        <w:rPr>
          <w:lang w:val="en-GB" w:eastAsia="zh-CN"/>
        </w:rPr>
        <w:t xml:space="preserve">provide protection against “false base stations” (see TR 33.809). Several options are evaluated for </w:t>
      </w:r>
      <w:r w:rsidRPr="00752BDE">
        <w:t>authenticity and replay protection of System Information (SI)</w:t>
      </w:r>
      <w:r w:rsidR="00C17B44">
        <w:t xml:space="preserve"> [1, 2]</w:t>
      </w:r>
      <w:r w:rsidR="00CF77AC">
        <w:t xml:space="preserve">. </w:t>
      </w:r>
    </w:p>
    <w:p w14:paraId="52480F19" w14:textId="7470987E" w:rsidR="00CF77AC" w:rsidRDefault="00CF77AC" w:rsidP="00CF77AC">
      <w:pPr>
        <w:rPr>
          <w:lang w:val="en-GB" w:eastAsia="zh-CN"/>
        </w:rPr>
      </w:pPr>
      <w:r>
        <w:rPr>
          <w:b/>
          <w:bCs/>
          <w:lang w:val="en-GB" w:eastAsia="zh-CN"/>
        </w:rPr>
        <w:t xml:space="preserve">Observation </w:t>
      </w:r>
      <w:r>
        <w:rPr>
          <w:b/>
          <w:bCs/>
          <w:lang w:val="en-GB" w:eastAsia="zh-CN"/>
        </w:rPr>
        <w:t>5</w:t>
      </w:r>
      <w:r>
        <w:rPr>
          <w:lang w:val="en-GB" w:eastAsia="zh-CN"/>
        </w:rPr>
        <w:t>: There is no need to send an LS to SA3 about MCCH security.</w:t>
      </w:r>
    </w:p>
    <w:p w14:paraId="4F374C5F" w14:textId="77777777" w:rsidR="008A1763" w:rsidRPr="00D309C2" w:rsidRDefault="008A1763" w:rsidP="008A1763">
      <w:pPr>
        <w:pStyle w:val="Heading2"/>
      </w:pPr>
      <w:r w:rsidRPr="00D309C2">
        <w:t>Carrier Aggregation aspects</w:t>
      </w:r>
    </w:p>
    <w:p w14:paraId="1779B068" w14:textId="77777777" w:rsidR="008A1763" w:rsidRDefault="008A1763" w:rsidP="008A1763">
      <w:pPr>
        <w:rPr>
          <w:lang w:val="en-GB" w:eastAsia="zh-CN"/>
        </w:rPr>
      </w:pPr>
      <w:r>
        <w:rPr>
          <w:lang w:val="en-GB" w:eastAsia="zh-CN"/>
        </w:rPr>
        <w:t xml:space="preserve">Typically multiple frequencies are configured (in FR1/FR2). The gNB should not suspend UEs on one frequency to RRC_INACTIVE, while there is still capacity left on other carriers. However that can be left to gNB implementation. </w:t>
      </w:r>
    </w:p>
    <w:p w14:paraId="32713BBB" w14:textId="77777777" w:rsidR="008A1763" w:rsidRDefault="008A1763" w:rsidP="008A1763">
      <w:pPr>
        <w:rPr>
          <w:lang w:val="en-GB" w:eastAsia="zh-CN"/>
        </w:rPr>
      </w:pPr>
      <w:r>
        <w:rPr>
          <w:lang w:val="en-GB" w:eastAsia="zh-CN"/>
        </w:rPr>
        <w:t xml:space="preserve">The area (set of cells) where the UE can receive multicast in RRC_INACTIVE is similar to the neighbour cell list on MCCH for MBS broadcast in Rel-17. However multicast area can be expected to cover many more frequencies compared the broadcast cell list, which could be restricted to a single frequency. </w:t>
      </w:r>
    </w:p>
    <w:p w14:paraId="39A021A3" w14:textId="22C4407D" w:rsidR="008A1763" w:rsidRDefault="008A1763" w:rsidP="004C6478">
      <w:pPr>
        <w:rPr>
          <w:lang w:val="en-GB" w:eastAsia="zh-CN"/>
        </w:rPr>
      </w:pPr>
      <w:r>
        <w:rPr>
          <w:b/>
          <w:bCs/>
          <w:lang w:val="en-GB" w:eastAsia="zh-CN"/>
        </w:rPr>
        <w:t>Observation</w:t>
      </w:r>
      <w:r w:rsidRPr="0057681B">
        <w:rPr>
          <w:b/>
          <w:bCs/>
          <w:lang w:val="en-GB" w:eastAsia="zh-CN"/>
        </w:rPr>
        <w:t xml:space="preserve"> </w:t>
      </w:r>
      <w:r w:rsidR="00CF77AC">
        <w:rPr>
          <w:b/>
          <w:bCs/>
          <w:lang w:val="en-GB" w:eastAsia="zh-CN"/>
        </w:rPr>
        <w:t>6</w:t>
      </w:r>
      <w:r>
        <w:rPr>
          <w:lang w:val="en-GB" w:eastAsia="zh-CN"/>
        </w:rPr>
        <w:t>: The is a need to indicate all frequencies in the area where the UE can receive multicast in RRC_INACTIVE.</w:t>
      </w:r>
    </w:p>
    <w:p w14:paraId="5E650D32" w14:textId="77777777" w:rsidR="009D725A" w:rsidRDefault="009D725A" w:rsidP="009D725A">
      <w:pPr>
        <w:pStyle w:val="Heading1"/>
        <w:jc w:val="both"/>
      </w:pPr>
      <w:bookmarkStart w:id="5" w:name="_Toc242573360"/>
      <w:r>
        <w:t>Summary</w:t>
      </w:r>
      <w:bookmarkEnd w:id="5"/>
    </w:p>
    <w:p w14:paraId="65B81F03" w14:textId="60262AB6" w:rsidR="001659F2" w:rsidRDefault="001659F2" w:rsidP="001659F2">
      <w:bookmarkStart w:id="6" w:name="_Toc242573361"/>
      <w:r>
        <w:t xml:space="preserve">RAN2 is kindly asked to </w:t>
      </w:r>
      <w:r w:rsidR="00910638">
        <w:t xml:space="preserve">discuss </w:t>
      </w:r>
      <w:r w:rsidR="009A1C35">
        <w:t>multicast reception in RRC_INACTIVE</w:t>
      </w:r>
      <w:r>
        <w:t xml:space="preserve">: </w:t>
      </w:r>
    </w:p>
    <w:bookmarkEnd w:id="6"/>
    <w:p w14:paraId="6B927E2A" w14:textId="77777777" w:rsidR="00CF77AC" w:rsidRDefault="00CF77AC" w:rsidP="00CF77AC">
      <w:pPr>
        <w:rPr>
          <w:lang w:val="en-GB" w:eastAsia="zh-CN"/>
        </w:rPr>
      </w:pPr>
      <w:r>
        <w:rPr>
          <w:b/>
          <w:bCs/>
          <w:lang w:val="en-GB" w:eastAsia="zh-CN"/>
        </w:rPr>
        <w:t>Observation 1</w:t>
      </w:r>
      <w:r>
        <w:rPr>
          <w:lang w:val="en-GB" w:eastAsia="zh-CN"/>
        </w:rPr>
        <w:t xml:space="preserve">: Multicast reception in RRC_INACTIVE aims to ensure </w:t>
      </w:r>
      <w:r w:rsidRPr="00A24C20">
        <w:rPr>
          <w:lang w:val="en-GB" w:eastAsia="zh-CN"/>
        </w:rPr>
        <w:t xml:space="preserve">service </w:t>
      </w:r>
      <w:r>
        <w:rPr>
          <w:lang w:val="en-GB" w:eastAsia="zh-CN"/>
        </w:rPr>
        <w:t>availability</w:t>
      </w:r>
      <w:r w:rsidRPr="00A24C20">
        <w:rPr>
          <w:lang w:val="en-GB" w:eastAsia="zh-CN"/>
        </w:rPr>
        <w:t xml:space="preserve"> for mission critical UEs during </w:t>
      </w:r>
      <w:r>
        <w:rPr>
          <w:lang w:val="en-GB" w:eastAsia="zh-CN"/>
        </w:rPr>
        <w:t>extreme</w:t>
      </w:r>
      <w:r w:rsidRPr="00A24C20">
        <w:rPr>
          <w:lang w:val="en-GB" w:eastAsia="zh-CN"/>
        </w:rPr>
        <w:t xml:space="preserve"> RAN congestion</w:t>
      </w:r>
      <w:r>
        <w:rPr>
          <w:lang w:val="en-GB" w:eastAsia="zh-CN"/>
        </w:rPr>
        <w:t>.</w:t>
      </w:r>
    </w:p>
    <w:p w14:paraId="644A3574" w14:textId="77777777" w:rsidR="00CF77AC" w:rsidRDefault="00CF77AC" w:rsidP="00CF77AC">
      <w:pPr>
        <w:rPr>
          <w:lang w:val="en-GB" w:eastAsia="zh-CN"/>
        </w:rPr>
      </w:pPr>
      <w:r w:rsidRPr="007A18A3">
        <w:rPr>
          <w:b/>
          <w:bCs/>
          <w:lang w:val="en-GB" w:eastAsia="zh-CN"/>
        </w:rPr>
        <w:lastRenderedPageBreak/>
        <w:t xml:space="preserve">Observation </w:t>
      </w:r>
      <w:r>
        <w:rPr>
          <w:b/>
          <w:bCs/>
          <w:lang w:val="en-GB" w:eastAsia="zh-CN"/>
        </w:rPr>
        <w:t>2</w:t>
      </w:r>
      <w:r>
        <w:rPr>
          <w:lang w:val="en-GB" w:eastAsia="zh-CN"/>
        </w:rPr>
        <w:t>: The gNB may discard group paging during RAN congestion.</w:t>
      </w:r>
    </w:p>
    <w:p w14:paraId="7754399D" w14:textId="77777777" w:rsidR="00CF77AC" w:rsidRDefault="00CF77AC" w:rsidP="00CF77AC">
      <w:pPr>
        <w:rPr>
          <w:lang w:val="en-GB" w:eastAsia="zh-CN"/>
        </w:rPr>
      </w:pPr>
      <w:r w:rsidRPr="007A18A3">
        <w:rPr>
          <w:b/>
          <w:bCs/>
          <w:lang w:val="en-GB" w:eastAsia="zh-CN"/>
        </w:rPr>
        <w:t xml:space="preserve">Observation </w:t>
      </w:r>
      <w:r>
        <w:rPr>
          <w:b/>
          <w:bCs/>
          <w:lang w:val="en-GB" w:eastAsia="zh-CN"/>
        </w:rPr>
        <w:t>3</w:t>
      </w:r>
      <w:r>
        <w:rPr>
          <w:lang w:val="en-GB" w:eastAsia="zh-CN"/>
        </w:rPr>
        <w:t xml:space="preserve">: A solution is preferred that is simple, specification and implementation wise, and the solution is focussed on service availability for mission critical UEs during congestion, while PTM resource efficiency and UE power saving are not critical. </w:t>
      </w:r>
    </w:p>
    <w:p w14:paraId="7619A73B" w14:textId="77777777" w:rsidR="00CF77AC" w:rsidRDefault="00CF77AC" w:rsidP="00CF77AC">
      <w:pPr>
        <w:rPr>
          <w:lang w:val="en-GB" w:eastAsia="zh-CN"/>
        </w:rPr>
      </w:pPr>
      <w:r>
        <w:rPr>
          <w:b/>
          <w:bCs/>
          <w:lang w:val="en-GB" w:eastAsia="zh-CN"/>
        </w:rPr>
        <w:t>Observation 4</w:t>
      </w:r>
      <w:r>
        <w:rPr>
          <w:lang w:val="en-GB" w:eastAsia="zh-CN"/>
        </w:rPr>
        <w:t>: The QoS requirements for a multicast session are independent of the RRC state.</w:t>
      </w:r>
    </w:p>
    <w:p w14:paraId="30B305C8" w14:textId="3410F8A6" w:rsidR="00CF77AC" w:rsidRDefault="00CF77AC" w:rsidP="00CF77AC">
      <w:pPr>
        <w:rPr>
          <w:lang w:val="en-GB" w:eastAsia="zh-CN"/>
        </w:rPr>
      </w:pPr>
      <w:r>
        <w:rPr>
          <w:b/>
          <w:bCs/>
          <w:lang w:val="en-GB" w:eastAsia="zh-CN"/>
        </w:rPr>
        <w:t>Observation 5</w:t>
      </w:r>
      <w:r>
        <w:rPr>
          <w:lang w:val="en-GB" w:eastAsia="zh-CN"/>
        </w:rPr>
        <w:t>: There is no need to send an LS to SA3 about MCCH security</w:t>
      </w:r>
      <w:r w:rsidR="00140D93">
        <w:rPr>
          <w:lang w:val="en-GB" w:eastAsia="zh-CN"/>
        </w:rPr>
        <w:t>.</w:t>
      </w:r>
    </w:p>
    <w:p w14:paraId="5EF18692" w14:textId="77777777" w:rsidR="00CF77AC" w:rsidRDefault="00CF77AC" w:rsidP="00CF77AC">
      <w:pPr>
        <w:rPr>
          <w:lang w:val="en-GB" w:eastAsia="zh-CN"/>
        </w:rPr>
      </w:pPr>
      <w:r>
        <w:rPr>
          <w:b/>
          <w:bCs/>
          <w:lang w:val="en-GB" w:eastAsia="zh-CN"/>
        </w:rPr>
        <w:t>Observation</w:t>
      </w:r>
      <w:r w:rsidRPr="0057681B">
        <w:rPr>
          <w:b/>
          <w:bCs/>
          <w:lang w:val="en-GB" w:eastAsia="zh-CN"/>
        </w:rPr>
        <w:t xml:space="preserve"> </w:t>
      </w:r>
      <w:r>
        <w:rPr>
          <w:b/>
          <w:bCs/>
          <w:lang w:val="en-GB" w:eastAsia="zh-CN"/>
        </w:rPr>
        <w:t>6</w:t>
      </w:r>
      <w:r>
        <w:rPr>
          <w:lang w:val="en-GB" w:eastAsia="zh-CN"/>
        </w:rPr>
        <w:t>: The is a need to indicate all frequencies in the area where the UE can receive multicast in RRC_INACTIVE.</w:t>
      </w:r>
    </w:p>
    <w:p w14:paraId="77D804CA" w14:textId="77777777" w:rsidR="00CF77AC" w:rsidRDefault="00CF77AC" w:rsidP="00CF77AC">
      <w:pPr>
        <w:rPr>
          <w:b/>
          <w:bCs/>
          <w:lang w:val="en-GB" w:eastAsia="zh-CN"/>
        </w:rPr>
      </w:pPr>
    </w:p>
    <w:p w14:paraId="03F14EE5" w14:textId="72C482BA" w:rsidR="00CF77AC" w:rsidRDefault="00CF77AC" w:rsidP="00CF77AC">
      <w:pPr>
        <w:rPr>
          <w:lang w:val="en-GB" w:eastAsia="zh-CN"/>
        </w:rPr>
      </w:pPr>
      <w:r w:rsidRPr="00DE353E">
        <w:rPr>
          <w:b/>
          <w:bCs/>
          <w:lang w:val="en-GB" w:eastAsia="zh-CN"/>
        </w:rPr>
        <w:t xml:space="preserve">Proposal </w:t>
      </w:r>
      <w:r>
        <w:rPr>
          <w:b/>
          <w:bCs/>
          <w:lang w:val="en-GB" w:eastAsia="zh-CN"/>
        </w:rPr>
        <w:t>1</w:t>
      </w:r>
      <w:r>
        <w:rPr>
          <w:lang w:val="en-GB" w:eastAsia="zh-CN"/>
        </w:rPr>
        <w:t>: MCCH is used in case there is a need to indicate a change in PTM config, area config or session status change.</w:t>
      </w:r>
    </w:p>
    <w:p w14:paraId="5B6C4995" w14:textId="77777777" w:rsidR="00CF77AC" w:rsidRDefault="00CF77AC" w:rsidP="00CF77AC">
      <w:pPr>
        <w:rPr>
          <w:lang w:val="en-GB" w:eastAsia="zh-CN"/>
        </w:rPr>
      </w:pPr>
      <w:r w:rsidRPr="00DE353E">
        <w:rPr>
          <w:b/>
          <w:bCs/>
          <w:lang w:val="en-GB" w:eastAsia="zh-CN"/>
        </w:rPr>
        <w:t xml:space="preserve">Proposal </w:t>
      </w:r>
      <w:r>
        <w:rPr>
          <w:b/>
          <w:bCs/>
          <w:lang w:val="en-GB" w:eastAsia="zh-CN"/>
        </w:rPr>
        <w:t>2</w:t>
      </w:r>
      <w:r>
        <w:rPr>
          <w:lang w:val="en-GB" w:eastAsia="zh-CN"/>
        </w:rPr>
        <w:t>: In case MCCH is not configured RAN group paging can be used to indicate session status change (activation/deactivation status).</w:t>
      </w:r>
    </w:p>
    <w:p w14:paraId="726DA48B" w14:textId="77777777" w:rsidR="00CF77AC" w:rsidRDefault="00CF77AC" w:rsidP="00CF77AC">
      <w:pPr>
        <w:rPr>
          <w:lang w:val="en-GB" w:eastAsia="zh-CN"/>
        </w:rPr>
      </w:pPr>
      <w:r>
        <w:rPr>
          <w:b/>
          <w:bCs/>
          <w:lang w:val="en-GB" w:eastAsia="zh-CN"/>
        </w:rPr>
        <w:t>Proposal</w:t>
      </w:r>
      <w:r w:rsidRPr="000C74F2">
        <w:rPr>
          <w:b/>
          <w:bCs/>
          <w:lang w:val="en-GB" w:eastAsia="zh-CN"/>
        </w:rPr>
        <w:t xml:space="preserve"> </w:t>
      </w:r>
      <w:r>
        <w:rPr>
          <w:b/>
          <w:bCs/>
          <w:lang w:val="en-GB" w:eastAsia="zh-CN"/>
        </w:rPr>
        <w:t>3</w:t>
      </w:r>
      <w:r>
        <w:rPr>
          <w:lang w:val="en-GB" w:eastAsia="zh-CN"/>
        </w:rPr>
        <w:t>: The gNB can configure optionally a threshold based on RSRP/RSRQ measurements that triggers the UE to resume when the UE is receiving multicast in RRC_INACTIVE.</w:t>
      </w:r>
    </w:p>
    <w:p w14:paraId="219212AC" w14:textId="77777777" w:rsidR="00CF77AC" w:rsidRDefault="00CF77AC" w:rsidP="00CF77AC">
      <w:pPr>
        <w:rPr>
          <w:lang w:val="en-GB" w:eastAsia="zh-CN"/>
        </w:rPr>
      </w:pPr>
      <w:r>
        <w:rPr>
          <w:b/>
          <w:bCs/>
          <w:lang w:val="en-GB" w:eastAsia="zh-CN"/>
        </w:rPr>
        <w:t>Proposal</w:t>
      </w:r>
      <w:r w:rsidRPr="000C74F2">
        <w:rPr>
          <w:b/>
          <w:bCs/>
          <w:lang w:val="en-GB" w:eastAsia="zh-CN"/>
        </w:rPr>
        <w:t xml:space="preserve"> </w:t>
      </w:r>
      <w:r>
        <w:rPr>
          <w:b/>
          <w:bCs/>
          <w:lang w:val="en-GB" w:eastAsia="zh-CN"/>
        </w:rPr>
        <w:t>4</w:t>
      </w:r>
      <w:r>
        <w:rPr>
          <w:lang w:val="en-GB" w:eastAsia="zh-CN"/>
        </w:rPr>
        <w:t xml:space="preserve">: When the quality threshold is configured the UE can also be configured to trigger resume when the UE initiates cell re-selection to another cell. </w:t>
      </w:r>
    </w:p>
    <w:p w14:paraId="040E08D7" w14:textId="77777777" w:rsidR="00CF77AC" w:rsidRDefault="00CF77AC" w:rsidP="00CF77AC">
      <w:pPr>
        <w:ind w:right="-138"/>
        <w:rPr>
          <w:lang w:val="en-GB" w:eastAsia="zh-CN"/>
        </w:rPr>
      </w:pPr>
      <w:r w:rsidRPr="00061443">
        <w:rPr>
          <w:b/>
          <w:bCs/>
          <w:lang w:val="en-GB" w:eastAsia="zh-CN"/>
        </w:rPr>
        <w:t xml:space="preserve">Proposal </w:t>
      </w:r>
      <w:r>
        <w:rPr>
          <w:b/>
          <w:bCs/>
          <w:lang w:val="en-GB" w:eastAsia="zh-CN"/>
        </w:rPr>
        <w:t>5</w:t>
      </w:r>
      <w:r>
        <w:rPr>
          <w:lang w:val="en-GB" w:eastAsia="zh-CN"/>
        </w:rPr>
        <w:t xml:space="preserve">: </w:t>
      </w:r>
      <w:r w:rsidRPr="00747A3B">
        <w:rPr>
          <w:i/>
          <w:iCs/>
          <w:lang w:val="en-GB" w:eastAsia="zh-CN"/>
        </w:rPr>
        <w:t>RRCResumeRequest</w:t>
      </w:r>
      <w:r>
        <w:rPr>
          <w:lang w:val="en-GB" w:eastAsia="zh-CN"/>
        </w:rPr>
        <w:t>-</w:t>
      </w:r>
      <w:r w:rsidRPr="00B5684C">
        <w:rPr>
          <w:i/>
          <w:iCs/>
          <w:lang w:val="en-GB" w:eastAsia="zh-CN"/>
        </w:rPr>
        <w:t>RRCRelease</w:t>
      </w:r>
      <w:r>
        <w:rPr>
          <w:lang w:val="en-GB" w:eastAsia="zh-CN"/>
        </w:rPr>
        <w:t xml:space="preserve"> sequence is not used to configure (new) configuration(s).</w:t>
      </w:r>
    </w:p>
    <w:p w14:paraId="0AC56824" w14:textId="77777777" w:rsidR="00CF77AC" w:rsidRDefault="00CF77AC" w:rsidP="00CF77AC">
      <w:pPr>
        <w:rPr>
          <w:lang w:val="en-GB" w:eastAsia="zh-CN"/>
        </w:rPr>
      </w:pPr>
      <w:r w:rsidRPr="0057681B">
        <w:rPr>
          <w:b/>
          <w:bCs/>
          <w:lang w:val="en-GB" w:eastAsia="zh-CN"/>
        </w:rPr>
        <w:t xml:space="preserve">Proposal </w:t>
      </w:r>
      <w:r>
        <w:rPr>
          <w:b/>
          <w:bCs/>
          <w:lang w:val="en-GB" w:eastAsia="zh-CN"/>
        </w:rPr>
        <w:t>6</w:t>
      </w:r>
      <w:r>
        <w:rPr>
          <w:lang w:val="en-GB" w:eastAsia="zh-CN"/>
        </w:rPr>
        <w:t xml:space="preserve">: Indicate to SA2 that RAN2 sees the benefit of introduction of low, medium and high activity code points for the </w:t>
      </w:r>
      <w:r w:rsidRPr="00546DB2">
        <w:rPr>
          <w:i/>
          <w:iCs/>
          <w:lang w:val="en-GB" w:eastAsia="zh-CN"/>
        </w:rPr>
        <w:t>Expected Activity Period</w:t>
      </w:r>
      <w:r>
        <w:rPr>
          <w:lang w:val="en-GB" w:eastAsia="zh-CN"/>
        </w:rPr>
        <w:t xml:space="preserve"> IE. </w:t>
      </w:r>
    </w:p>
    <w:p w14:paraId="6CC62557" w14:textId="77777777" w:rsidR="00CF77AC" w:rsidRDefault="00CF77AC" w:rsidP="00CF77AC">
      <w:pPr>
        <w:rPr>
          <w:lang w:val="en-GB" w:eastAsia="zh-CN"/>
        </w:rPr>
      </w:pPr>
      <w:r w:rsidRPr="0057681B">
        <w:rPr>
          <w:b/>
          <w:bCs/>
          <w:lang w:val="en-GB" w:eastAsia="zh-CN"/>
        </w:rPr>
        <w:t xml:space="preserve">Proposal </w:t>
      </w:r>
      <w:r>
        <w:rPr>
          <w:b/>
          <w:bCs/>
          <w:lang w:val="en-GB" w:eastAsia="zh-CN"/>
        </w:rPr>
        <w:t>7</w:t>
      </w:r>
      <w:r>
        <w:rPr>
          <w:lang w:val="en-GB" w:eastAsia="zh-CN"/>
        </w:rPr>
        <w:t xml:space="preserve">: Indicate to SA2 that RAN2 sees the benefit of having UE specific assistance information that can be used by the gNB to decide which UEs (not) to suspend to RRC_INACTIVE during congestion (e.g. low, medium and high priority not to be suspended, and the gNB assumes “medium” when not present). </w:t>
      </w:r>
    </w:p>
    <w:p w14:paraId="5D71BF30" w14:textId="651B5853" w:rsidR="00C17B44" w:rsidRPr="00EC05B1" w:rsidRDefault="00EC05B1" w:rsidP="0062534A">
      <w:pPr>
        <w:pStyle w:val="Heading1"/>
      </w:pPr>
      <w:r>
        <w:t>References</w:t>
      </w:r>
    </w:p>
    <w:p w14:paraId="2B5187D0" w14:textId="467A7E2E" w:rsidR="00C17B44" w:rsidRPr="00C17B44" w:rsidRDefault="00C17B44" w:rsidP="00C17B44">
      <w:pPr>
        <w:numPr>
          <w:ilvl w:val="0"/>
          <w:numId w:val="1"/>
        </w:numPr>
        <w:overflowPunct w:val="0"/>
        <w:autoSpaceDE w:val="0"/>
        <w:autoSpaceDN w:val="0"/>
        <w:adjustRightInd w:val="0"/>
        <w:spacing w:before="60" w:after="60"/>
        <w:ind w:right="-138"/>
        <w:textAlignment w:val="baseline"/>
        <w:rPr>
          <w:rFonts w:cs="Arial"/>
          <w:sz w:val="16"/>
          <w:szCs w:val="16"/>
          <w:lang w:val="de-DE"/>
        </w:rPr>
      </w:pPr>
      <w:hyperlink r:id="rId9" w:history="1">
        <w:r w:rsidRPr="00C17B44">
          <w:rPr>
            <w:rStyle w:val="Hyperlink"/>
            <w:rFonts w:cs="Arial"/>
            <w:sz w:val="16"/>
            <w:szCs w:val="16"/>
            <w:lang w:val="de-DE"/>
          </w:rPr>
          <w:t>R2-22</w:t>
        </w:r>
        <w:r w:rsidRPr="00C17B44">
          <w:rPr>
            <w:rStyle w:val="Hyperlink"/>
            <w:rFonts w:cs="Arial"/>
            <w:sz w:val="16"/>
            <w:szCs w:val="16"/>
            <w:lang w:val="de-DE"/>
          </w:rPr>
          <w:t>0</w:t>
        </w:r>
        <w:r w:rsidRPr="00C17B44">
          <w:rPr>
            <w:rStyle w:val="Hyperlink"/>
            <w:rFonts w:cs="Arial"/>
            <w:sz w:val="16"/>
            <w:szCs w:val="16"/>
            <w:lang w:val="de-DE"/>
          </w:rPr>
          <w:t>8985</w:t>
        </w:r>
      </w:hyperlink>
      <w:r w:rsidRPr="00C17B44">
        <w:rPr>
          <w:rFonts w:cs="Arial"/>
          <w:sz w:val="16"/>
          <w:szCs w:val="16"/>
          <w:lang w:val="de-DE"/>
        </w:rPr>
        <w:t xml:space="preserve">, </w:t>
      </w:r>
      <w:r w:rsidRPr="00C17B44">
        <w:rPr>
          <w:rFonts w:cs="Arial"/>
          <w:i/>
          <w:iCs/>
          <w:sz w:val="16"/>
          <w:szCs w:val="16"/>
          <w:lang w:val="de-DE"/>
        </w:rPr>
        <w:t>Reply LS on authenticity and replay protection of system information</w:t>
      </w:r>
      <w:r w:rsidRPr="00C17B44">
        <w:rPr>
          <w:rFonts w:cs="Arial"/>
          <w:sz w:val="16"/>
          <w:szCs w:val="16"/>
          <w:lang w:val="de-DE"/>
        </w:rPr>
        <w:t>, LS out, To: SA3, RAN2#119-e</w:t>
      </w:r>
    </w:p>
    <w:p w14:paraId="452F05FF" w14:textId="493BED80" w:rsidR="00605B7C" w:rsidRPr="00C17B44" w:rsidRDefault="00C17B44" w:rsidP="00C17B44">
      <w:pPr>
        <w:numPr>
          <w:ilvl w:val="0"/>
          <w:numId w:val="1"/>
        </w:numPr>
        <w:overflowPunct w:val="0"/>
        <w:autoSpaceDE w:val="0"/>
        <w:autoSpaceDN w:val="0"/>
        <w:adjustRightInd w:val="0"/>
        <w:spacing w:before="60" w:after="60"/>
        <w:ind w:right="-138"/>
        <w:textAlignment w:val="baseline"/>
        <w:rPr>
          <w:rFonts w:cs="Arial"/>
          <w:sz w:val="16"/>
          <w:szCs w:val="16"/>
          <w:lang w:val="de-DE"/>
        </w:rPr>
      </w:pPr>
      <w:hyperlink r:id="rId10" w:history="1">
        <w:r w:rsidRPr="00C17B44">
          <w:rPr>
            <w:rStyle w:val="Hyperlink"/>
            <w:rFonts w:cs="Arial"/>
            <w:sz w:val="16"/>
            <w:szCs w:val="16"/>
            <w:lang w:val="de-DE"/>
          </w:rPr>
          <w:t>R2-2210680</w:t>
        </w:r>
      </w:hyperlink>
      <w:r w:rsidRPr="00C17B44">
        <w:rPr>
          <w:rFonts w:cs="Arial"/>
          <w:sz w:val="16"/>
          <w:szCs w:val="16"/>
          <w:lang w:val="de-DE"/>
        </w:rPr>
        <w:t xml:space="preserve">, </w:t>
      </w:r>
      <w:r w:rsidRPr="00C17B44">
        <w:rPr>
          <w:rFonts w:cs="Arial"/>
          <w:i/>
          <w:iCs/>
          <w:sz w:val="16"/>
          <w:szCs w:val="16"/>
          <w:lang w:val="de-DE"/>
        </w:rPr>
        <w:t>Protection of system information</w:t>
      </w:r>
      <w:r w:rsidRPr="00C17B44">
        <w:rPr>
          <w:rFonts w:cs="Arial"/>
          <w:sz w:val="16"/>
          <w:szCs w:val="16"/>
          <w:lang w:val="de-DE"/>
        </w:rPr>
        <w:t>, Ericsson, DISC, Rel-18, RAN2#119bis-e</w:t>
      </w:r>
    </w:p>
    <w:sectPr w:rsidR="00605B7C" w:rsidRPr="00C17B44"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54192"/>
    <w:multiLevelType w:val="hybridMultilevel"/>
    <w:tmpl w:val="A1E66E1A"/>
    <w:lvl w:ilvl="0" w:tplc="66E6E5DC">
      <w:start w:val="1"/>
      <w:numFmt w:val="bullet"/>
      <w:lvlText w:val=""/>
      <w:lvlJc w:val="left"/>
      <w:pPr>
        <w:tabs>
          <w:tab w:val="num" w:pos="720"/>
        </w:tabs>
        <w:ind w:left="720" w:hanging="360"/>
      </w:pPr>
      <w:rPr>
        <w:rFonts w:ascii="Symbol" w:hAnsi="Symbol" w:hint="default"/>
      </w:rPr>
    </w:lvl>
    <w:lvl w:ilvl="1" w:tplc="DEB8BE9C" w:tentative="1">
      <w:start w:val="1"/>
      <w:numFmt w:val="bullet"/>
      <w:lvlText w:val=""/>
      <w:lvlJc w:val="left"/>
      <w:pPr>
        <w:tabs>
          <w:tab w:val="num" w:pos="1440"/>
        </w:tabs>
        <w:ind w:left="1440" w:hanging="360"/>
      </w:pPr>
      <w:rPr>
        <w:rFonts w:ascii="Symbol" w:hAnsi="Symbol" w:hint="default"/>
      </w:rPr>
    </w:lvl>
    <w:lvl w:ilvl="2" w:tplc="1D78E092" w:tentative="1">
      <w:start w:val="1"/>
      <w:numFmt w:val="bullet"/>
      <w:lvlText w:val=""/>
      <w:lvlJc w:val="left"/>
      <w:pPr>
        <w:tabs>
          <w:tab w:val="num" w:pos="2160"/>
        </w:tabs>
        <w:ind w:left="2160" w:hanging="360"/>
      </w:pPr>
      <w:rPr>
        <w:rFonts w:ascii="Symbol" w:hAnsi="Symbol" w:hint="default"/>
      </w:rPr>
    </w:lvl>
    <w:lvl w:ilvl="3" w:tplc="F8C68F58" w:tentative="1">
      <w:start w:val="1"/>
      <w:numFmt w:val="bullet"/>
      <w:lvlText w:val=""/>
      <w:lvlJc w:val="left"/>
      <w:pPr>
        <w:tabs>
          <w:tab w:val="num" w:pos="2880"/>
        </w:tabs>
        <w:ind w:left="2880" w:hanging="360"/>
      </w:pPr>
      <w:rPr>
        <w:rFonts w:ascii="Symbol" w:hAnsi="Symbol" w:hint="default"/>
      </w:rPr>
    </w:lvl>
    <w:lvl w:ilvl="4" w:tplc="9782FE52" w:tentative="1">
      <w:start w:val="1"/>
      <w:numFmt w:val="bullet"/>
      <w:lvlText w:val=""/>
      <w:lvlJc w:val="left"/>
      <w:pPr>
        <w:tabs>
          <w:tab w:val="num" w:pos="3600"/>
        </w:tabs>
        <w:ind w:left="3600" w:hanging="360"/>
      </w:pPr>
      <w:rPr>
        <w:rFonts w:ascii="Symbol" w:hAnsi="Symbol" w:hint="default"/>
      </w:rPr>
    </w:lvl>
    <w:lvl w:ilvl="5" w:tplc="572E005E" w:tentative="1">
      <w:start w:val="1"/>
      <w:numFmt w:val="bullet"/>
      <w:lvlText w:val=""/>
      <w:lvlJc w:val="left"/>
      <w:pPr>
        <w:tabs>
          <w:tab w:val="num" w:pos="4320"/>
        </w:tabs>
        <w:ind w:left="4320" w:hanging="360"/>
      </w:pPr>
      <w:rPr>
        <w:rFonts w:ascii="Symbol" w:hAnsi="Symbol" w:hint="default"/>
      </w:rPr>
    </w:lvl>
    <w:lvl w:ilvl="6" w:tplc="672ED8F2" w:tentative="1">
      <w:start w:val="1"/>
      <w:numFmt w:val="bullet"/>
      <w:lvlText w:val=""/>
      <w:lvlJc w:val="left"/>
      <w:pPr>
        <w:tabs>
          <w:tab w:val="num" w:pos="5040"/>
        </w:tabs>
        <w:ind w:left="5040" w:hanging="360"/>
      </w:pPr>
      <w:rPr>
        <w:rFonts w:ascii="Symbol" w:hAnsi="Symbol" w:hint="default"/>
      </w:rPr>
    </w:lvl>
    <w:lvl w:ilvl="7" w:tplc="47501F76" w:tentative="1">
      <w:start w:val="1"/>
      <w:numFmt w:val="bullet"/>
      <w:lvlText w:val=""/>
      <w:lvlJc w:val="left"/>
      <w:pPr>
        <w:tabs>
          <w:tab w:val="num" w:pos="5760"/>
        </w:tabs>
        <w:ind w:left="5760" w:hanging="360"/>
      </w:pPr>
      <w:rPr>
        <w:rFonts w:ascii="Symbol" w:hAnsi="Symbol" w:hint="default"/>
      </w:rPr>
    </w:lvl>
    <w:lvl w:ilvl="8" w:tplc="7A3E24B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BAD7918"/>
    <w:multiLevelType w:val="hybridMultilevel"/>
    <w:tmpl w:val="AAC256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EE2CBA"/>
    <w:multiLevelType w:val="hybridMultilevel"/>
    <w:tmpl w:val="38B268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4C42611"/>
    <w:multiLevelType w:val="hybridMultilevel"/>
    <w:tmpl w:val="20583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DB2E55"/>
    <w:multiLevelType w:val="hybridMultilevel"/>
    <w:tmpl w:val="3998051C"/>
    <w:lvl w:ilvl="0" w:tplc="5EA8A7C8">
      <w:start w:val="1"/>
      <w:numFmt w:val="bullet"/>
      <w:lvlText w:val=""/>
      <w:lvlJc w:val="left"/>
      <w:pPr>
        <w:tabs>
          <w:tab w:val="num" w:pos="720"/>
        </w:tabs>
        <w:ind w:left="720" w:hanging="360"/>
      </w:pPr>
      <w:rPr>
        <w:rFonts w:ascii="Symbol" w:hAnsi="Symbol" w:hint="default"/>
      </w:rPr>
    </w:lvl>
    <w:lvl w:ilvl="1" w:tplc="0C740618" w:tentative="1">
      <w:start w:val="1"/>
      <w:numFmt w:val="bullet"/>
      <w:lvlText w:val=""/>
      <w:lvlJc w:val="left"/>
      <w:pPr>
        <w:tabs>
          <w:tab w:val="num" w:pos="1440"/>
        </w:tabs>
        <w:ind w:left="1440" w:hanging="360"/>
      </w:pPr>
      <w:rPr>
        <w:rFonts w:ascii="Symbol" w:hAnsi="Symbol" w:hint="default"/>
      </w:rPr>
    </w:lvl>
    <w:lvl w:ilvl="2" w:tplc="0E485ECE" w:tentative="1">
      <w:start w:val="1"/>
      <w:numFmt w:val="bullet"/>
      <w:lvlText w:val=""/>
      <w:lvlJc w:val="left"/>
      <w:pPr>
        <w:tabs>
          <w:tab w:val="num" w:pos="2160"/>
        </w:tabs>
        <w:ind w:left="2160" w:hanging="360"/>
      </w:pPr>
      <w:rPr>
        <w:rFonts w:ascii="Symbol" w:hAnsi="Symbol" w:hint="default"/>
      </w:rPr>
    </w:lvl>
    <w:lvl w:ilvl="3" w:tplc="91B8EB8A" w:tentative="1">
      <w:start w:val="1"/>
      <w:numFmt w:val="bullet"/>
      <w:lvlText w:val=""/>
      <w:lvlJc w:val="left"/>
      <w:pPr>
        <w:tabs>
          <w:tab w:val="num" w:pos="2880"/>
        </w:tabs>
        <w:ind w:left="2880" w:hanging="360"/>
      </w:pPr>
      <w:rPr>
        <w:rFonts w:ascii="Symbol" w:hAnsi="Symbol" w:hint="default"/>
      </w:rPr>
    </w:lvl>
    <w:lvl w:ilvl="4" w:tplc="ACE2C920" w:tentative="1">
      <w:start w:val="1"/>
      <w:numFmt w:val="bullet"/>
      <w:lvlText w:val=""/>
      <w:lvlJc w:val="left"/>
      <w:pPr>
        <w:tabs>
          <w:tab w:val="num" w:pos="3600"/>
        </w:tabs>
        <w:ind w:left="3600" w:hanging="360"/>
      </w:pPr>
      <w:rPr>
        <w:rFonts w:ascii="Symbol" w:hAnsi="Symbol" w:hint="default"/>
      </w:rPr>
    </w:lvl>
    <w:lvl w:ilvl="5" w:tplc="6C3CCE0E" w:tentative="1">
      <w:start w:val="1"/>
      <w:numFmt w:val="bullet"/>
      <w:lvlText w:val=""/>
      <w:lvlJc w:val="left"/>
      <w:pPr>
        <w:tabs>
          <w:tab w:val="num" w:pos="4320"/>
        </w:tabs>
        <w:ind w:left="4320" w:hanging="360"/>
      </w:pPr>
      <w:rPr>
        <w:rFonts w:ascii="Symbol" w:hAnsi="Symbol" w:hint="default"/>
      </w:rPr>
    </w:lvl>
    <w:lvl w:ilvl="6" w:tplc="AC665182" w:tentative="1">
      <w:start w:val="1"/>
      <w:numFmt w:val="bullet"/>
      <w:lvlText w:val=""/>
      <w:lvlJc w:val="left"/>
      <w:pPr>
        <w:tabs>
          <w:tab w:val="num" w:pos="5040"/>
        </w:tabs>
        <w:ind w:left="5040" w:hanging="360"/>
      </w:pPr>
      <w:rPr>
        <w:rFonts w:ascii="Symbol" w:hAnsi="Symbol" w:hint="default"/>
      </w:rPr>
    </w:lvl>
    <w:lvl w:ilvl="7" w:tplc="576E9242" w:tentative="1">
      <w:start w:val="1"/>
      <w:numFmt w:val="bullet"/>
      <w:lvlText w:val=""/>
      <w:lvlJc w:val="left"/>
      <w:pPr>
        <w:tabs>
          <w:tab w:val="num" w:pos="5760"/>
        </w:tabs>
        <w:ind w:left="5760" w:hanging="360"/>
      </w:pPr>
      <w:rPr>
        <w:rFonts w:ascii="Symbol" w:hAnsi="Symbol" w:hint="default"/>
      </w:rPr>
    </w:lvl>
    <w:lvl w:ilvl="8" w:tplc="8E0E258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3222F5"/>
    <w:multiLevelType w:val="hybridMultilevel"/>
    <w:tmpl w:val="97DEB27E"/>
    <w:lvl w:ilvl="0" w:tplc="25E41108">
      <w:start w:val="1"/>
      <w:numFmt w:val="bullet"/>
      <w:lvlText w:val=""/>
      <w:lvlJc w:val="left"/>
      <w:pPr>
        <w:tabs>
          <w:tab w:val="num" w:pos="720"/>
        </w:tabs>
        <w:ind w:left="720" w:hanging="360"/>
      </w:pPr>
      <w:rPr>
        <w:rFonts w:ascii="Symbol" w:hAnsi="Symbol" w:hint="default"/>
      </w:rPr>
    </w:lvl>
    <w:lvl w:ilvl="1" w:tplc="B2DE9F72" w:tentative="1">
      <w:start w:val="1"/>
      <w:numFmt w:val="bullet"/>
      <w:lvlText w:val=""/>
      <w:lvlJc w:val="left"/>
      <w:pPr>
        <w:tabs>
          <w:tab w:val="num" w:pos="1440"/>
        </w:tabs>
        <w:ind w:left="1440" w:hanging="360"/>
      </w:pPr>
      <w:rPr>
        <w:rFonts w:ascii="Symbol" w:hAnsi="Symbol" w:hint="default"/>
      </w:rPr>
    </w:lvl>
    <w:lvl w:ilvl="2" w:tplc="66D0C596" w:tentative="1">
      <w:start w:val="1"/>
      <w:numFmt w:val="bullet"/>
      <w:lvlText w:val=""/>
      <w:lvlJc w:val="left"/>
      <w:pPr>
        <w:tabs>
          <w:tab w:val="num" w:pos="2160"/>
        </w:tabs>
        <w:ind w:left="2160" w:hanging="360"/>
      </w:pPr>
      <w:rPr>
        <w:rFonts w:ascii="Symbol" w:hAnsi="Symbol" w:hint="default"/>
      </w:rPr>
    </w:lvl>
    <w:lvl w:ilvl="3" w:tplc="A99C3756" w:tentative="1">
      <w:start w:val="1"/>
      <w:numFmt w:val="bullet"/>
      <w:lvlText w:val=""/>
      <w:lvlJc w:val="left"/>
      <w:pPr>
        <w:tabs>
          <w:tab w:val="num" w:pos="2880"/>
        </w:tabs>
        <w:ind w:left="2880" w:hanging="360"/>
      </w:pPr>
      <w:rPr>
        <w:rFonts w:ascii="Symbol" w:hAnsi="Symbol" w:hint="default"/>
      </w:rPr>
    </w:lvl>
    <w:lvl w:ilvl="4" w:tplc="60C6F44A" w:tentative="1">
      <w:start w:val="1"/>
      <w:numFmt w:val="bullet"/>
      <w:lvlText w:val=""/>
      <w:lvlJc w:val="left"/>
      <w:pPr>
        <w:tabs>
          <w:tab w:val="num" w:pos="3600"/>
        </w:tabs>
        <w:ind w:left="3600" w:hanging="360"/>
      </w:pPr>
      <w:rPr>
        <w:rFonts w:ascii="Symbol" w:hAnsi="Symbol" w:hint="default"/>
      </w:rPr>
    </w:lvl>
    <w:lvl w:ilvl="5" w:tplc="5FD62DE8" w:tentative="1">
      <w:start w:val="1"/>
      <w:numFmt w:val="bullet"/>
      <w:lvlText w:val=""/>
      <w:lvlJc w:val="left"/>
      <w:pPr>
        <w:tabs>
          <w:tab w:val="num" w:pos="4320"/>
        </w:tabs>
        <w:ind w:left="4320" w:hanging="360"/>
      </w:pPr>
      <w:rPr>
        <w:rFonts w:ascii="Symbol" w:hAnsi="Symbol" w:hint="default"/>
      </w:rPr>
    </w:lvl>
    <w:lvl w:ilvl="6" w:tplc="6F2ED6AA" w:tentative="1">
      <w:start w:val="1"/>
      <w:numFmt w:val="bullet"/>
      <w:lvlText w:val=""/>
      <w:lvlJc w:val="left"/>
      <w:pPr>
        <w:tabs>
          <w:tab w:val="num" w:pos="5040"/>
        </w:tabs>
        <w:ind w:left="5040" w:hanging="360"/>
      </w:pPr>
      <w:rPr>
        <w:rFonts w:ascii="Symbol" w:hAnsi="Symbol" w:hint="default"/>
      </w:rPr>
    </w:lvl>
    <w:lvl w:ilvl="7" w:tplc="F700731A" w:tentative="1">
      <w:start w:val="1"/>
      <w:numFmt w:val="bullet"/>
      <w:lvlText w:val=""/>
      <w:lvlJc w:val="left"/>
      <w:pPr>
        <w:tabs>
          <w:tab w:val="num" w:pos="5760"/>
        </w:tabs>
        <w:ind w:left="5760" w:hanging="360"/>
      </w:pPr>
      <w:rPr>
        <w:rFonts w:ascii="Symbol" w:hAnsi="Symbol" w:hint="default"/>
      </w:rPr>
    </w:lvl>
    <w:lvl w:ilvl="8" w:tplc="2AC8B7C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283120B"/>
    <w:multiLevelType w:val="hybridMultilevel"/>
    <w:tmpl w:val="A2426B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39E76A7"/>
    <w:multiLevelType w:val="hybridMultilevel"/>
    <w:tmpl w:val="479A33C4"/>
    <w:lvl w:ilvl="0" w:tplc="6B368AA2">
      <w:start w:val="1"/>
      <w:numFmt w:val="bullet"/>
      <w:lvlText w:val=""/>
      <w:lvlJc w:val="left"/>
      <w:pPr>
        <w:tabs>
          <w:tab w:val="num" w:pos="720"/>
        </w:tabs>
        <w:ind w:left="720" w:hanging="360"/>
      </w:pPr>
      <w:rPr>
        <w:rFonts w:ascii="Symbol" w:hAnsi="Symbol" w:hint="default"/>
      </w:rPr>
    </w:lvl>
    <w:lvl w:ilvl="1" w:tplc="CADE37AC" w:tentative="1">
      <w:start w:val="1"/>
      <w:numFmt w:val="bullet"/>
      <w:lvlText w:val=""/>
      <w:lvlJc w:val="left"/>
      <w:pPr>
        <w:tabs>
          <w:tab w:val="num" w:pos="1440"/>
        </w:tabs>
        <w:ind w:left="1440" w:hanging="360"/>
      </w:pPr>
      <w:rPr>
        <w:rFonts w:ascii="Symbol" w:hAnsi="Symbol" w:hint="default"/>
      </w:rPr>
    </w:lvl>
    <w:lvl w:ilvl="2" w:tplc="4DB811DC" w:tentative="1">
      <w:start w:val="1"/>
      <w:numFmt w:val="bullet"/>
      <w:lvlText w:val=""/>
      <w:lvlJc w:val="left"/>
      <w:pPr>
        <w:tabs>
          <w:tab w:val="num" w:pos="2160"/>
        </w:tabs>
        <w:ind w:left="2160" w:hanging="360"/>
      </w:pPr>
      <w:rPr>
        <w:rFonts w:ascii="Symbol" w:hAnsi="Symbol" w:hint="default"/>
      </w:rPr>
    </w:lvl>
    <w:lvl w:ilvl="3" w:tplc="9B98A8B2" w:tentative="1">
      <w:start w:val="1"/>
      <w:numFmt w:val="bullet"/>
      <w:lvlText w:val=""/>
      <w:lvlJc w:val="left"/>
      <w:pPr>
        <w:tabs>
          <w:tab w:val="num" w:pos="2880"/>
        </w:tabs>
        <w:ind w:left="2880" w:hanging="360"/>
      </w:pPr>
      <w:rPr>
        <w:rFonts w:ascii="Symbol" w:hAnsi="Symbol" w:hint="default"/>
      </w:rPr>
    </w:lvl>
    <w:lvl w:ilvl="4" w:tplc="3BF8FE90" w:tentative="1">
      <w:start w:val="1"/>
      <w:numFmt w:val="bullet"/>
      <w:lvlText w:val=""/>
      <w:lvlJc w:val="left"/>
      <w:pPr>
        <w:tabs>
          <w:tab w:val="num" w:pos="3600"/>
        </w:tabs>
        <w:ind w:left="3600" w:hanging="360"/>
      </w:pPr>
      <w:rPr>
        <w:rFonts w:ascii="Symbol" w:hAnsi="Symbol" w:hint="default"/>
      </w:rPr>
    </w:lvl>
    <w:lvl w:ilvl="5" w:tplc="6AB4E136" w:tentative="1">
      <w:start w:val="1"/>
      <w:numFmt w:val="bullet"/>
      <w:lvlText w:val=""/>
      <w:lvlJc w:val="left"/>
      <w:pPr>
        <w:tabs>
          <w:tab w:val="num" w:pos="4320"/>
        </w:tabs>
        <w:ind w:left="4320" w:hanging="360"/>
      </w:pPr>
      <w:rPr>
        <w:rFonts w:ascii="Symbol" w:hAnsi="Symbol" w:hint="default"/>
      </w:rPr>
    </w:lvl>
    <w:lvl w:ilvl="6" w:tplc="846CA5B6" w:tentative="1">
      <w:start w:val="1"/>
      <w:numFmt w:val="bullet"/>
      <w:lvlText w:val=""/>
      <w:lvlJc w:val="left"/>
      <w:pPr>
        <w:tabs>
          <w:tab w:val="num" w:pos="5040"/>
        </w:tabs>
        <w:ind w:left="5040" w:hanging="360"/>
      </w:pPr>
      <w:rPr>
        <w:rFonts w:ascii="Symbol" w:hAnsi="Symbol" w:hint="default"/>
      </w:rPr>
    </w:lvl>
    <w:lvl w:ilvl="7" w:tplc="DD9EB310" w:tentative="1">
      <w:start w:val="1"/>
      <w:numFmt w:val="bullet"/>
      <w:lvlText w:val=""/>
      <w:lvlJc w:val="left"/>
      <w:pPr>
        <w:tabs>
          <w:tab w:val="num" w:pos="5760"/>
        </w:tabs>
        <w:ind w:left="5760" w:hanging="360"/>
      </w:pPr>
      <w:rPr>
        <w:rFonts w:ascii="Symbol" w:hAnsi="Symbol" w:hint="default"/>
      </w:rPr>
    </w:lvl>
    <w:lvl w:ilvl="8" w:tplc="07E2C94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3459CC"/>
    <w:multiLevelType w:val="hybridMultilevel"/>
    <w:tmpl w:val="452ACF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B9C0DC5"/>
    <w:multiLevelType w:val="hybridMultilevel"/>
    <w:tmpl w:val="F838203A"/>
    <w:lvl w:ilvl="0" w:tplc="98C8C902">
      <w:start w:val="1"/>
      <w:numFmt w:val="bullet"/>
      <w:lvlText w:val=""/>
      <w:lvlJc w:val="left"/>
      <w:pPr>
        <w:tabs>
          <w:tab w:val="num" w:pos="720"/>
        </w:tabs>
        <w:ind w:left="720" w:hanging="360"/>
      </w:pPr>
      <w:rPr>
        <w:rFonts w:ascii="Symbol" w:hAnsi="Symbol" w:hint="default"/>
      </w:rPr>
    </w:lvl>
    <w:lvl w:ilvl="1" w:tplc="E86C093A" w:tentative="1">
      <w:start w:val="1"/>
      <w:numFmt w:val="bullet"/>
      <w:lvlText w:val=""/>
      <w:lvlJc w:val="left"/>
      <w:pPr>
        <w:tabs>
          <w:tab w:val="num" w:pos="1440"/>
        </w:tabs>
        <w:ind w:left="1440" w:hanging="360"/>
      </w:pPr>
      <w:rPr>
        <w:rFonts w:ascii="Symbol" w:hAnsi="Symbol" w:hint="default"/>
      </w:rPr>
    </w:lvl>
    <w:lvl w:ilvl="2" w:tplc="463A7B2C" w:tentative="1">
      <w:start w:val="1"/>
      <w:numFmt w:val="bullet"/>
      <w:lvlText w:val=""/>
      <w:lvlJc w:val="left"/>
      <w:pPr>
        <w:tabs>
          <w:tab w:val="num" w:pos="2160"/>
        </w:tabs>
        <w:ind w:left="2160" w:hanging="360"/>
      </w:pPr>
      <w:rPr>
        <w:rFonts w:ascii="Symbol" w:hAnsi="Symbol" w:hint="default"/>
      </w:rPr>
    </w:lvl>
    <w:lvl w:ilvl="3" w:tplc="CEAC5208" w:tentative="1">
      <w:start w:val="1"/>
      <w:numFmt w:val="bullet"/>
      <w:lvlText w:val=""/>
      <w:lvlJc w:val="left"/>
      <w:pPr>
        <w:tabs>
          <w:tab w:val="num" w:pos="2880"/>
        </w:tabs>
        <w:ind w:left="2880" w:hanging="360"/>
      </w:pPr>
      <w:rPr>
        <w:rFonts w:ascii="Symbol" w:hAnsi="Symbol" w:hint="default"/>
      </w:rPr>
    </w:lvl>
    <w:lvl w:ilvl="4" w:tplc="53C05016" w:tentative="1">
      <w:start w:val="1"/>
      <w:numFmt w:val="bullet"/>
      <w:lvlText w:val=""/>
      <w:lvlJc w:val="left"/>
      <w:pPr>
        <w:tabs>
          <w:tab w:val="num" w:pos="3600"/>
        </w:tabs>
        <w:ind w:left="3600" w:hanging="360"/>
      </w:pPr>
      <w:rPr>
        <w:rFonts w:ascii="Symbol" w:hAnsi="Symbol" w:hint="default"/>
      </w:rPr>
    </w:lvl>
    <w:lvl w:ilvl="5" w:tplc="DAE299A0" w:tentative="1">
      <w:start w:val="1"/>
      <w:numFmt w:val="bullet"/>
      <w:lvlText w:val=""/>
      <w:lvlJc w:val="left"/>
      <w:pPr>
        <w:tabs>
          <w:tab w:val="num" w:pos="4320"/>
        </w:tabs>
        <w:ind w:left="4320" w:hanging="360"/>
      </w:pPr>
      <w:rPr>
        <w:rFonts w:ascii="Symbol" w:hAnsi="Symbol" w:hint="default"/>
      </w:rPr>
    </w:lvl>
    <w:lvl w:ilvl="6" w:tplc="2FB21596" w:tentative="1">
      <w:start w:val="1"/>
      <w:numFmt w:val="bullet"/>
      <w:lvlText w:val=""/>
      <w:lvlJc w:val="left"/>
      <w:pPr>
        <w:tabs>
          <w:tab w:val="num" w:pos="5040"/>
        </w:tabs>
        <w:ind w:left="5040" w:hanging="360"/>
      </w:pPr>
      <w:rPr>
        <w:rFonts w:ascii="Symbol" w:hAnsi="Symbol" w:hint="default"/>
      </w:rPr>
    </w:lvl>
    <w:lvl w:ilvl="7" w:tplc="7A78C416" w:tentative="1">
      <w:start w:val="1"/>
      <w:numFmt w:val="bullet"/>
      <w:lvlText w:val=""/>
      <w:lvlJc w:val="left"/>
      <w:pPr>
        <w:tabs>
          <w:tab w:val="num" w:pos="5760"/>
        </w:tabs>
        <w:ind w:left="5760" w:hanging="360"/>
      </w:pPr>
      <w:rPr>
        <w:rFonts w:ascii="Symbol" w:hAnsi="Symbol" w:hint="default"/>
      </w:rPr>
    </w:lvl>
    <w:lvl w:ilvl="8" w:tplc="035637C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BF02FD4"/>
    <w:multiLevelType w:val="hybridMultilevel"/>
    <w:tmpl w:val="3BB867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C8F6EC8"/>
    <w:multiLevelType w:val="multilevel"/>
    <w:tmpl w:val="3C8F6EC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532117"/>
    <w:multiLevelType w:val="hybridMultilevel"/>
    <w:tmpl w:val="38AA4E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9EC2950"/>
    <w:multiLevelType w:val="hybridMultilevel"/>
    <w:tmpl w:val="A1ACF3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190A0C"/>
    <w:multiLevelType w:val="hybridMultilevel"/>
    <w:tmpl w:val="1A50F3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EF43A46"/>
    <w:multiLevelType w:val="multilevel"/>
    <w:tmpl w:val="4EF43A46"/>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EE1B41"/>
    <w:multiLevelType w:val="hybridMultilevel"/>
    <w:tmpl w:val="65A6FFA8"/>
    <w:lvl w:ilvl="0" w:tplc="9A18335C">
      <w:start w:val="1"/>
      <w:numFmt w:val="bullet"/>
      <w:lvlText w:val=""/>
      <w:lvlJc w:val="left"/>
      <w:pPr>
        <w:tabs>
          <w:tab w:val="num" w:pos="720"/>
        </w:tabs>
        <w:ind w:left="720" w:hanging="360"/>
      </w:pPr>
      <w:rPr>
        <w:rFonts w:ascii="Symbol" w:hAnsi="Symbol" w:hint="default"/>
      </w:rPr>
    </w:lvl>
    <w:lvl w:ilvl="1" w:tplc="CC6CDF28" w:tentative="1">
      <w:start w:val="1"/>
      <w:numFmt w:val="bullet"/>
      <w:lvlText w:val=""/>
      <w:lvlJc w:val="left"/>
      <w:pPr>
        <w:tabs>
          <w:tab w:val="num" w:pos="1440"/>
        </w:tabs>
        <w:ind w:left="1440" w:hanging="360"/>
      </w:pPr>
      <w:rPr>
        <w:rFonts w:ascii="Symbol" w:hAnsi="Symbol" w:hint="default"/>
      </w:rPr>
    </w:lvl>
    <w:lvl w:ilvl="2" w:tplc="B5FE575A" w:tentative="1">
      <w:start w:val="1"/>
      <w:numFmt w:val="bullet"/>
      <w:lvlText w:val=""/>
      <w:lvlJc w:val="left"/>
      <w:pPr>
        <w:tabs>
          <w:tab w:val="num" w:pos="2160"/>
        </w:tabs>
        <w:ind w:left="2160" w:hanging="360"/>
      </w:pPr>
      <w:rPr>
        <w:rFonts w:ascii="Symbol" w:hAnsi="Symbol" w:hint="default"/>
      </w:rPr>
    </w:lvl>
    <w:lvl w:ilvl="3" w:tplc="95F0BF82" w:tentative="1">
      <w:start w:val="1"/>
      <w:numFmt w:val="bullet"/>
      <w:lvlText w:val=""/>
      <w:lvlJc w:val="left"/>
      <w:pPr>
        <w:tabs>
          <w:tab w:val="num" w:pos="2880"/>
        </w:tabs>
        <w:ind w:left="2880" w:hanging="360"/>
      </w:pPr>
      <w:rPr>
        <w:rFonts w:ascii="Symbol" w:hAnsi="Symbol" w:hint="default"/>
      </w:rPr>
    </w:lvl>
    <w:lvl w:ilvl="4" w:tplc="7BE6C8BA" w:tentative="1">
      <w:start w:val="1"/>
      <w:numFmt w:val="bullet"/>
      <w:lvlText w:val=""/>
      <w:lvlJc w:val="left"/>
      <w:pPr>
        <w:tabs>
          <w:tab w:val="num" w:pos="3600"/>
        </w:tabs>
        <w:ind w:left="3600" w:hanging="360"/>
      </w:pPr>
      <w:rPr>
        <w:rFonts w:ascii="Symbol" w:hAnsi="Symbol" w:hint="default"/>
      </w:rPr>
    </w:lvl>
    <w:lvl w:ilvl="5" w:tplc="3392B2A8" w:tentative="1">
      <w:start w:val="1"/>
      <w:numFmt w:val="bullet"/>
      <w:lvlText w:val=""/>
      <w:lvlJc w:val="left"/>
      <w:pPr>
        <w:tabs>
          <w:tab w:val="num" w:pos="4320"/>
        </w:tabs>
        <w:ind w:left="4320" w:hanging="360"/>
      </w:pPr>
      <w:rPr>
        <w:rFonts w:ascii="Symbol" w:hAnsi="Symbol" w:hint="default"/>
      </w:rPr>
    </w:lvl>
    <w:lvl w:ilvl="6" w:tplc="490CB1C0" w:tentative="1">
      <w:start w:val="1"/>
      <w:numFmt w:val="bullet"/>
      <w:lvlText w:val=""/>
      <w:lvlJc w:val="left"/>
      <w:pPr>
        <w:tabs>
          <w:tab w:val="num" w:pos="5040"/>
        </w:tabs>
        <w:ind w:left="5040" w:hanging="360"/>
      </w:pPr>
      <w:rPr>
        <w:rFonts w:ascii="Symbol" w:hAnsi="Symbol" w:hint="default"/>
      </w:rPr>
    </w:lvl>
    <w:lvl w:ilvl="7" w:tplc="B298EE00" w:tentative="1">
      <w:start w:val="1"/>
      <w:numFmt w:val="bullet"/>
      <w:lvlText w:val=""/>
      <w:lvlJc w:val="left"/>
      <w:pPr>
        <w:tabs>
          <w:tab w:val="num" w:pos="5760"/>
        </w:tabs>
        <w:ind w:left="5760" w:hanging="360"/>
      </w:pPr>
      <w:rPr>
        <w:rFonts w:ascii="Symbol" w:hAnsi="Symbol" w:hint="default"/>
      </w:rPr>
    </w:lvl>
    <w:lvl w:ilvl="8" w:tplc="3648D20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5EA07569"/>
    <w:multiLevelType w:val="hybridMultilevel"/>
    <w:tmpl w:val="3416B3BC"/>
    <w:lvl w:ilvl="0" w:tplc="AD949422">
      <w:start w:val="1"/>
      <w:numFmt w:val="bullet"/>
      <w:lvlText w:val=""/>
      <w:lvlJc w:val="left"/>
      <w:pPr>
        <w:tabs>
          <w:tab w:val="num" w:pos="720"/>
        </w:tabs>
        <w:ind w:left="720" w:hanging="360"/>
      </w:pPr>
      <w:rPr>
        <w:rFonts w:ascii="Symbol" w:hAnsi="Symbol" w:hint="default"/>
      </w:rPr>
    </w:lvl>
    <w:lvl w:ilvl="1" w:tplc="8690E284" w:tentative="1">
      <w:start w:val="1"/>
      <w:numFmt w:val="bullet"/>
      <w:lvlText w:val=""/>
      <w:lvlJc w:val="left"/>
      <w:pPr>
        <w:tabs>
          <w:tab w:val="num" w:pos="1440"/>
        </w:tabs>
        <w:ind w:left="1440" w:hanging="360"/>
      </w:pPr>
      <w:rPr>
        <w:rFonts w:ascii="Symbol" w:hAnsi="Symbol" w:hint="default"/>
      </w:rPr>
    </w:lvl>
    <w:lvl w:ilvl="2" w:tplc="A6A2242E" w:tentative="1">
      <w:start w:val="1"/>
      <w:numFmt w:val="bullet"/>
      <w:lvlText w:val=""/>
      <w:lvlJc w:val="left"/>
      <w:pPr>
        <w:tabs>
          <w:tab w:val="num" w:pos="2160"/>
        </w:tabs>
        <w:ind w:left="2160" w:hanging="360"/>
      </w:pPr>
      <w:rPr>
        <w:rFonts w:ascii="Symbol" w:hAnsi="Symbol" w:hint="default"/>
      </w:rPr>
    </w:lvl>
    <w:lvl w:ilvl="3" w:tplc="471C579E" w:tentative="1">
      <w:start w:val="1"/>
      <w:numFmt w:val="bullet"/>
      <w:lvlText w:val=""/>
      <w:lvlJc w:val="left"/>
      <w:pPr>
        <w:tabs>
          <w:tab w:val="num" w:pos="2880"/>
        </w:tabs>
        <w:ind w:left="2880" w:hanging="360"/>
      </w:pPr>
      <w:rPr>
        <w:rFonts w:ascii="Symbol" w:hAnsi="Symbol" w:hint="default"/>
      </w:rPr>
    </w:lvl>
    <w:lvl w:ilvl="4" w:tplc="AA980F28" w:tentative="1">
      <w:start w:val="1"/>
      <w:numFmt w:val="bullet"/>
      <w:lvlText w:val=""/>
      <w:lvlJc w:val="left"/>
      <w:pPr>
        <w:tabs>
          <w:tab w:val="num" w:pos="3600"/>
        </w:tabs>
        <w:ind w:left="3600" w:hanging="360"/>
      </w:pPr>
      <w:rPr>
        <w:rFonts w:ascii="Symbol" w:hAnsi="Symbol" w:hint="default"/>
      </w:rPr>
    </w:lvl>
    <w:lvl w:ilvl="5" w:tplc="DB5CDB78" w:tentative="1">
      <w:start w:val="1"/>
      <w:numFmt w:val="bullet"/>
      <w:lvlText w:val=""/>
      <w:lvlJc w:val="left"/>
      <w:pPr>
        <w:tabs>
          <w:tab w:val="num" w:pos="4320"/>
        </w:tabs>
        <w:ind w:left="4320" w:hanging="360"/>
      </w:pPr>
      <w:rPr>
        <w:rFonts w:ascii="Symbol" w:hAnsi="Symbol" w:hint="default"/>
      </w:rPr>
    </w:lvl>
    <w:lvl w:ilvl="6" w:tplc="1C229F24" w:tentative="1">
      <w:start w:val="1"/>
      <w:numFmt w:val="bullet"/>
      <w:lvlText w:val=""/>
      <w:lvlJc w:val="left"/>
      <w:pPr>
        <w:tabs>
          <w:tab w:val="num" w:pos="5040"/>
        </w:tabs>
        <w:ind w:left="5040" w:hanging="360"/>
      </w:pPr>
      <w:rPr>
        <w:rFonts w:ascii="Symbol" w:hAnsi="Symbol" w:hint="default"/>
      </w:rPr>
    </w:lvl>
    <w:lvl w:ilvl="7" w:tplc="D0607738" w:tentative="1">
      <w:start w:val="1"/>
      <w:numFmt w:val="bullet"/>
      <w:lvlText w:val=""/>
      <w:lvlJc w:val="left"/>
      <w:pPr>
        <w:tabs>
          <w:tab w:val="num" w:pos="5760"/>
        </w:tabs>
        <w:ind w:left="5760" w:hanging="360"/>
      </w:pPr>
      <w:rPr>
        <w:rFonts w:ascii="Symbol" w:hAnsi="Symbol" w:hint="default"/>
      </w:rPr>
    </w:lvl>
    <w:lvl w:ilvl="8" w:tplc="16FAC19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1AB29D0"/>
    <w:multiLevelType w:val="hybridMultilevel"/>
    <w:tmpl w:val="84EE1F72"/>
    <w:lvl w:ilvl="0" w:tplc="A9CC9D22">
      <w:start w:val="1"/>
      <w:numFmt w:val="bullet"/>
      <w:lvlText w:val="•"/>
      <w:lvlJc w:val="left"/>
      <w:pPr>
        <w:tabs>
          <w:tab w:val="num" w:pos="720"/>
        </w:tabs>
        <w:ind w:left="720" w:hanging="360"/>
      </w:pPr>
      <w:rPr>
        <w:rFonts w:ascii="Arial" w:hAnsi="Arial" w:hint="default"/>
      </w:rPr>
    </w:lvl>
    <w:lvl w:ilvl="1" w:tplc="B12A1066" w:tentative="1">
      <w:start w:val="1"/>
      <w:numFmt w:val="bullet"/>
      <w:lvlText w:val="•"/>
      <w:lvlJc w:val="left"/>
      <w:pPr>
        <w:tabs>
          <w:tab w:val="num" w:pos="1440"/>
        </w:tabs>
        <w:ind w:left="1440" w:hanging="360"/>
      </w:pPr>
      <w:rPr>
        <w:rFonts w:ascii="Arial" w:hAnsi="Arial" w:hint="default"/>
      </w:rPr>
    </w:lvl>
    <w:lvl w:ilvl="2" w:tplc="7748615E" w:tentative="1">
      <w:start w:val="1"/>
      <w:numFmt w:val="bullet"/>
      <w:lvlText w:val="•"/>
      <w:lvlJc w:val="left"/>
      <w:pPr>
        <w:tabs>
          <w:tab w:val="num" w:pos="2160"/>
        </w:tabs>
        <w:ind w:left="2160" w:hanging="360"/>
      </w:pPr>
      <w:rPr>
        <w:rFonts w:ascii="Arial" w:hAnsi="Arial" w:hint="default"/>
      </w:rPr>
    </w:lvl>
    <w:lvl w:ilvl="3" w:tplc="C6204CCC" w:tentative="1">
      <w:start w:val="1"/>
      <w:numFmt w:val="bullet"/>
      <w:lvlText w:val="•"/>
      <w:lvlJc w:val="left"/>
      <w:pPr>
        <w:tabs>
          <w:tab w:val="num" w:pos="2880"/>
        </w:tabs>
        <w:ind w:left="2880" w:hanging="360"/>
      </w:pPr>
      <w:rPr>
        <w:rFonts w:ascii="Arial" w:hAnsi="Arial" w:hint="default"/>
      </w:rPr>
    </w:lvl>
    <w:lvl w:ilvl="4" w:tplc="B5CE2BDE" w:tentative="1">
      <w:start w:val="1"/>
      <w:numFmt w:val="bullet"/>
      <w:lvlText w:val="•"/>
      <w:lvlJc w:val="left"/>
      <w:pPr>
        <w:tabs>
          <w:tab w:val="num" w:pos="3600"/>
        </w:tabs>
        <w:ind w:left="3600" w:hanging="360"/>
      </w:pPr>
      <w:rPr>
        <w:rFonts w:ascii="Arial" w:hAnsi="Arial" w:hint="default"/>
      </w:rPr>
    </w:lvl>
    <w:lvl w:ilvl="5" w:tplc="4A703A8C" w:tentative="1">
      <w:start w:val="1"/>
      <w:numFmt w:val="bullet"/>
      <w:lvlText w:val="•"/>
      <w:lvlJc w:val="left"/>
      <w:pPr>
        <w:tabs>
          <w:tab w:val="num" w:pos="4320"/>
        </w:tabs>
        <w:ind w:left="4320" w:hanging="360"/>
      </w:pPr>
      <w:rPr>
        <w:rFonts w:ascii="Arial" w:hAnsi="Arial" w:hint="default"/>
      </w:rPr>
    </w:lvl>
    <w:lvl w:ilvl="6" w:tplc="9E50F6F4" w:tentative="1">
      <w:start w:val="1"/>
      <w:numFmt w:val="bullet"/>
      <w:lvlText w:val="•"/>
      <w:lvlJc w:val="left"/>
      <w:pPr>
        <w:tabs>
          <w:tab w:val="num" w:pos="5040"/>
        </w:tabs>
        <w:ind w:left="5040" w:hanging="360"/>
      </w:pPr>
      <w:rPr>
        <w:rFonts w:ascii="Arial" w:hAnsi="Arial" w:hint="default"/>
      </w:rPr>
    </w:lvl>
    <w:lvl w:ilvl="7" w:tplc="80026B3C" w:tentative="1">
      <w:start w:val="1"/>
      <w:numFmt w:val="bullet"/>
      <w:lvlText w:val="•"/>
      <w:lvlJc w:val="left"/>
      <w:pPr>
        <w:tabs>
          <w:tab w:val="num" w:pos="5760"/>
        </w:tabs>
        <w:ind w:left="5760" w:hanging="360"/>
      </w:pPr>
      <w:rPr>
        <w:rFonts w:ascii="Arial" w:hAnsi="Arial" w:hint="default"/>
      </w:rPr>
    </w:lvl>
    <w:lvl w:ilvl="8" w:tplc="479CBF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8A183B"/>
    <w:multiLevelType w:val="hybridMultilevel"/>
    <w:tmpl w:val="7B4C77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DAD41F9"/>
    <w:multiLevelType w:val="hybridMultilevel"/>
    <w:tmpl w:val="6A7EBE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D34709"/>
    <w:multiLevelType w:val="hybridMultilevel"/>
    <w:tmpl w:val="EDFC71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B14006C"/>
    <w:multiLevelType w:val="hybridMultilevel"/>
    <w:tmpl w:val="A52C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2"/>
  </w:num>
  <w:num w:numId="3">
    <w:abstractNumId w:val="20"/>
  </w:num>
  <w:num w:numId="4">
    <w:abstractNumId w:val="13"/>
  </w:num>
  <w:num w:numId="5">
    <w:abstractNumId w:val="3"/>
  </w:num>
  <w:num w:numId="6">
    <w:abstractNumId w:val="0"/>
  </w:num>
  <w:num w:numId="7">
    <w:abstractNumId w:val="23"/>
  </w:num>
  <w:num w:numId="8">
    <w:abstractNumId w:val="8"/>
  </w:num>
  <w:num w:numId="9">
    <w:abstractNumId w:val="6"/>
  </w:num>
  <w:num w:numId="10">
    <w:abstractNumId w:val="5"/>
  </w:num>
  <w:num w:numId="11">
    <w:abstractNumId w:val="21"/>
  </w:num>
  <w:num w:numId="12">
    <w:abstractNumId w:val="14"/>
  </w:num>
  <w:num w:numId="13">
    <w:abstractNumId w:val="26"/>
  </w:num>
  <w:num w:numId="14">
    <w:abstractNumId w:val="25"/>
  </w:num>
  <w:num w:numId="15">
    <w:abstractNumId w:val="4"/>
  </w:num>
  <w:num w:numId="16">
    <w:abstractNumId w:val="9"/>
  </w:num>
  <w:num w:numId="17">
    <w:abstractNumId w:val="17"/>
  </w:num>
  <w:num w:numId="18">
    <w:abstractNumId w:val="16"/>
  </w:num>
  <w:num w:numId="19">
    <w:abstractNumId w:val="2"/>
  </w:num>
  <w:num w:numId="20">
    <w:abstractNumId w:val="19"/>
  </w:num>
  <w:num w:numId="21">
    <w:abstractNumId w:val="15"/>
  </w:num>
  <w:num w:numId="22">
    <w:abstractNumId w:val="27"/>
  </w:num>
  <w:num w:numId="23">
    <w:abstractNumId w:val="7"/>
  </w:num>
  <w:num w:numId="24">
    <w:abstractNumId w:val="1"/>
  </w:num>
  <w:num w:numId="25">
    <w:abstractNumId w:val="11"/>
  </w:num>
  <w:num w:numId="26">
    <w:abstractNumId w:val="24"/>
  </w:num>
  <w:num w:numId="27">
    <w:abstractNumId w:val="12"/>
  </w:num>
  <w:num w:numId="28">
    <w:abstractNumId w:val="28"/>
  </w:num>
  <w:num w:numId="29">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3072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36F5A"/>
    <w:rsid w:val="0004162A"/>
    <w:rsid w:val="000464BA"/>
    <w:rsid w:val="0004760F"/>
    <w:rsid w:val="00050944"/>
    <w:rsid w:val="00054991"/>
    <w:rsid w:val="000559F7"/>
    <w:rsid w:val="0005707A"/>
    <w:rsid w:val="00061443"/>
    <w:rsid w:val="00061674"/>
    <w:rsid w:val="00063945"/>
    <w:rsid w:val="00063ACA"/>
    <w:rsid w:val="00064C83"/>
    <w:rsid w:val="000677EA"/>
    <w:rsid w:val="00070C3F"/>
    <w:rsid w:val="0007655C"/>
    <w:rsid w:val="00080B58"/>
    <w:rsid w:val="00080D29"/>
    <w:rsid w:val="00081027"/>
    <w:rsid w:val="000834F2"/>
    <w:rsid w:val="0008625D"/>
    <w:rsid w:val="0008686B"/>
    <w:rsid w:val="000912D2"/>
    <w:rsid w:val="0009603A"/>
    <w:rsid w:val="000A13E3"/>
    <w:rsid w:val="000A20E0"/>
    <w:rsid w:val="000A360E"/>
    <w:rsid w:val="000A5E70"/>
    <w:rsid w:val="000A7088"/>
    <w:rsid w:val="000A7328"/>
    <w:rsid w:val="000A787E"/>
    <w:rsid w:val="000B2AED"/>
    <w:rsid w:val="000B47D4"/>
    <w:rsid w:val="000B593C"/>
    <w:rsid w:val="000C0661"/>
    <w:rsid w:val="000C13C8"/>
    <w:rsid w:val="000C2CCE"/>
    <w:rsid w:val="000C3430"/>
    <w:rsid w:val="000C4330"/>
    <w:rsid w:val="000C6C63"/>
    <w:rsid w:val="000D1253"/>
    <w:rsid w:val="000D1D06"/>
    <w:rsid w:val="000D2C35"/>
    <w:rsid w:val="000D7068"/>
    <w:rsid w:val="000E2DC8"/>
    <w:rsid w:val="000E47A9"/>
    <w:rsid w:val="000E6807"/>
    <w:rsid w:val="000F2D1B"/>
    <w:rsid w:val="000F6655"/>
    <w:rsid w:val="000F6D07"/>
    <w:rsid w:val="001026D8"/>
    <w:rsid w:val="00104ACF"/>
    <w:rsid w:val="00104B6A"/>
    <w:rsid w:val="00104C28"/>
    <w:rsid w:val="00105D05"/>
    <w:rsid w:val="001065E3"/>
    <w:rsid w:val="001069AD"/>
    <w:rsid w:val="00106C7C"/>
    <w:rsid w:val="001119D7"/>
    <w:rsid w:val="00111AA3"/>
    <w:rsid w:val="00113632"/>
    <w:rsid w:val="00116F90"/>
    <w:rsid w:val="00116FEC"/>
    <w:rsid w:val="001200F9"/>
    <w:rsid w:val="00120851"/>
    <w:rsid w:val="00120D47"/>
    <w:rsid w:val="00122AD2"/>
    <w:rsid w:val="001239AA"/>
    <w:rsid w:val="00127D2C"/>
    <w:rsid w:val="001308CD"/>
    <w:rsid w:val="00130F86"/>
    <w:rsid w:val="00131FBE"/>
    <w:rsid w:val="00135810"/>
    <w:rsid w:val="00135EC3"/>
    <w:rsid w:val="0013686C"/>
    <w:rsid w:val="00136C0C"/>
    <w:rsid w:val="001405E9"/>
    <w:rsid w:val="00140A71"/>
    <w:rsid w:val="00140D93"/>
    <w:rsid w:val="00141033"/>
    <w:rsid w:val="001412DA"/>
    <w:rsid w:val="00141635"/>
    <w:rsid w:val="001418FF"/>
    <w:rsid w:val="00143DE0"/>
    <w:rsid w:val="001460AC"/>
    <w:rsid w:val="00147469"/>
    <w:rsid w:val="00147BAF"/>
    <w:rsid w:val="00147E07"/>
    <w:rsid w:val="00150EAC"/>
    <w:rsid w:val="0015199E"/>
    <w:rsid w:val="00164767"/>
    <w:rsid w:val="001648FB"/>
    <w:rsid w:val="001659F2"/>
    <w:rsid w:val="00172C20"/>
    <w:rsid w:val="00174D15"/>
    <w:rsid w:val="0018431E"/>
    <w:rsid w:val="001845B1"/>
    <w:rsid w:val="00184CEA"/>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305A"/>
    <w:rsid w:val="001D5744"/>
    <w:rsid w:val="001D5EC7"/>
    <w:rsid w:val="001E1AC1"/>
    <w:rsid w:val="001E6A9C"/>
    <w:rsid w:val="001F13E9"/>
    <w:rsid w:val="001F5CA1"/>
    <w:rsid w:val="002013B3"/>
    <w:rsid w:val="00205754"/>
    <w:rsid w:val="002114D0"/>
    <w:rsid w:val="00211629"/>
    <w:rsid w:val="00212767"/>
    <w:rsid w:val="002129BC"/>
    <w:rsid w:val="00215AB2"/>
    <w:rsid w:val="00217ECC"/>
    <w:rsid w:val="00221118"/>
    <w:rsid w:val="00224CE9"/>
    <w:rsid w:val="00225E2B"/>
    <w:rsid w:val="00226C55"/>
    <w:rsid w:val="0023429F"/>
    <w:rsid w:val="002351BB"/>
    <w:rsid w:val="00236881"/>
    <w:rsid w:val="00237DA0"/>
    <w:rsid w:val="00241371"/>
    <w:rsid w:val="00241971"/>
    <w:rsid w:val="0024377B"/>
    <w:rsid w:val="00244267"/>
    <w:rsid w:val="002500A8"/>
    <w:rsid w:val="00250587"/>
    <w:rsid w:val="00260885"/>
    <w:rsid w:val="00260EC7"/>
    <w:rsid w:val="00270C98"/>
    <w:rsid w:val="0027327C"/>
    <w:rsid w:val="002733D0"/>
    <w:rsid w:val="00273C32"/>
    <w:rsid w:val="00274E81"/>
    <w:rsid w:val="00281BCA"/>
    <w:rsid w:val="00283532"/>
    <w:rsid w:val="00283E2E"/>
    <w:rsid w:val="00286831"/>
    <w:rsid w:val="0028711E"/>
    <w:rsid w:val="00290477"/>
    <w:rsid w:val="002950E1"/>
    <w:rsid w:val="00295270"/>
    <w:rsid w:val="0029631B"/>
    <w:rsid w:val="00297106"/>
    <w:rsid w:val="002971AA"/>
    <w:rsid w:val="002A16F8"/>
    <w:rsid w:val="002A2E7B"/>
    <w:rsid w:val="002A70F0"/>
    <w:rsid w:val="002B1EE7"/>
    <w:rsid w:val="002C1EF6"/>
    <w:rsid w:val="002C4082"/>
    <w:rsid w:val="002C6AEE"/>
    <w:rsid w:val="002D43EE"/>
    <w:rsid w:val="002E0414"/>
    <w:rsid w:val="002E083F"/>
    <w:rsid w:val="002E1A79"/>
    <w:rsid w:val="002E2CB9"/>
    <w:rsid w:val="002E4760"/>
    <w:rsid w:val="002F3825"/>
    <w:rsid w:val="002F4578"/>
    <w:rsid w:val="002F544B"/>
    <w:rsid w:val="002F703D"/>
    <w:rsid w:val="00306D5D"/>
    <w:rsid w:val="00310765"/>
    <w:rsid w:val="00311EC7"/>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5CD6"/>
    <w:rsid w:val="003B6127"/>
    <w:rsid w:val="003C0351"/>
    <w:rsid w:val="003C1556"/>
    <w:rsid w:val="003C1C5D"/>
    <w:rsid w:val="003C50C2"/>
    <w:rsid w:val="003D09AA"/>
    <w:rsid w:val="003D49F3"/>
    <w:rsid w:val="003D55CF"/>
    <w:rsid w:val="003D7733"/>
    <w:rsid w:val="003E7AF9"/>
    <w:rsid w:val="003F1487"/>
    <w:rsid w:val="003F1522"/>
    <w:rsid w:val="003F191A"/>
    <w:rsid w:val="003F2284"/>
    <w:rsid w:val="003F30D6"/>
    <w:rsid w:val="003F38A8"/>
    <w:rsid w:val="003F5575"/>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1AE"/>
    <w:rsid w:val="00445733"/>
    <w:rsid w:val="00445F25"/>
    <w:rsid w:val="00445FD8"/>
    <w:rsid w:val="00446BDF"/>
    <w:rsid w:val="00447C05"/>
    <w:rsid w:val="00451134"/>
    <w:rsid w:val="00451A3A"/>
    <w:rsid w:val="00455C91"/>
    <w:rsid w:val="00462E26"/>
    <w:rsid w:val="00465DAE"/>
    <w:rsid w:val="004661AB"/>
    <w:rsid w:val="00466D24"/>
    <w:rsid w:val="0047097D"/>
    <w:rsid w:val="00482878"/>
    <w:rsid w:val="0048287D"/>
    <w:rsid w:val="0048475F"/>
    <w:rsid w:val="004912A4"/>
    <w:rsid w:val="00491971"/>
    <w:rsid w:val="00491C79"/>
    <w:rsid w:val="004976F2"/>
    <w:rsid w:val="004A37A7"/>
    <w:rsid w:val="004A48E0"/>
    <w:rsid w:val="004A5B26"/>
    <w:rsid w:val="004A5FD9"/>
    <w:rsid w:val="004A7071"/>
    <w:rsid w:val="004B0216"/>
    <w:rsid w:val="004B10DE"/>
    <w:rsid w:val="004B17E2"/>
    <w:rsid w:val="004B2026"/>
    <w:rsid w:val="004B4D17"/>
    <w:rsid w:val="004B51A1"/>
    <w:rsid w:val="004B6AA1"/>
    <w:rsid w:val="004C38C3"/>
    <w:rsid w:val="004C563D"/>
    <w:rsid w:val="004C6478"/>
    <w:rsid w:val="004C7383"/>
    <w:rsid w:val="004C74AF"/>
    <w:rsid w:val="004D10CC"/>
    <w:rsid w:val="004D1CEB"/>
    <w:rsid w:val="004E002D"/>
    <w:rsid w:val="004E135B"/>
    <w:rsid w:val="004E26A8"/>
    <w:rsid w:val="004E2910"/>
    <w:rsid w:val="004E4674"/>
    <w:rsid w:val="004E548A"/>
    <w:rsid w:val="004F149C"/>
    <w:rsid w:val="004F2A8F"/>
    <w:rsid w:val="004F40ED"/>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26C4F"/>
    <w:rsid w:val="00532DB1"/>
    <w:rsid w:val="005358EC"/>
    <w:rsid w:val="00542513"/>
    <w:rsid w:val="005433FA"/>
    <w:rsid w:val="00545B4A"/>
    <w:rsid w:val="00545B6C"/>
    <w:rsid w:val="00546DB2"/>
    <w:rsid w:val="00552732"/>
    <w:rsid w:val="00555E44"/>
    <w:rsid w:val="005575FA"/>
    <w:rsid w:val="00560550"/>
    <w:rsid w:val="00564D25"/>
    <w:rsid w:val="00566CF0"/>
    <w:rsid w:val="0057505D"/>
    <w:rsid w:val="00575E8D"/>
    <w:rsid w:val="0057681B"/>
    <w:rsid w:val="00583C42"/>
    <w:rsid w:val="00585607"/>
    <w:rsid w:val="00592B5F"/>
    <w:rsid w:val="00593BA2"/>
    <w:rsid w:val="00594CE5"/>
    <w:rsid w:val="005950C4"/>
    <w:rsid w:val="005A10D4"/>
    <w:rsid w:val="005A4001"/>
    <w:rsid w:val="005A4D58"/>
    <w:rsid w:val="005A6BB5"/>
    <w:rsid w:val="005B0E5B"/>
    <w:rsid w:val="005B4B64"/>
    <w:rsid w:val="005B7825"/>
    <w:rsid w:val="005B7E9E"/>
    <w:rsid w:val="005C16E7"/>
    <w:rsid w:val="005C38AD"/>
    <w:rsid w:val="005C4644"/>
    <w:rsid w:val="005C65A3"/>
    <w:rsid w:val="005D1894"/>
    <w:rsid w:val="005D2FD4"/>
    <w:rsid w:val="005D4EEC"/>
    <w:rsid w:val="005D63CE"/>
    <w:rsid w:val="005D6EA6"/>
    <w:rsid w:val="005E0137"/>
    <w:rsid w:val="005E02ED"/>
    <w:rsid w:val="005E42AD"/>
    <w:rsid w:val="005E5482"/>
    <w:rsid w:val="005E6CA0"/>
    <w:rsid w:val="005E6F22"/>
    <w:rsid w:val="005F08D7"/>
    <w:rsid w:val="005F2971"/>
    <w:rsid w:val="005F4428"/>
    <w:rsid w:val="005F7274"/>
    <w:rsid w:val="005F7968"/>
    <w:rsid w:val="00602B94"/>
    <w:rsid w:val="00602F9F"/>
    <w:rsid w:val="00603993"/>
    <w:rsid w:val="00603CCA"/>
    <w:rsid w:val="00605B7C"/>
    <w:rsid w:val="00610534"/>
    <w:rsid w:val="0061135E"/>
    <w:rsid w:val="00620158"/>
    <w:rsid w:val="0062534A"/>
    <w:rsid w:val="00625E30"/>
    <w:rsid w:val="00627423"/>
    <w:rsid w:val="00630BF2"/>
    <w:rsid w:val="006326B2"/>
    <w:rsid w:val="006339DA"/>
    <w:rsid w:val="00634B5D"/>
    <w:rsid w:val="00643F10"/>
    <w:rsid w:val="006449C9"/>
    <w:rsid w:val="00647526"/>
    <w:rsid w:val="0065698D"/>
    <w:rsid w:val="00657C7A"/>
    <w:rsid w:val="006602FE"/>
    <w:rsid w:val="0066119A"/>
    <w:rsid w:val="00664529"/>
    <w:rsid w:val="00666EB6"/>
    <w:rsid w:val="006677BB"/>
    <w:rsid w:val="006731F3"/>
    <w:rsid w:val="006763E9"/>
    <w:rsid w:val="00676DAD"/>
    <w:rsid w:val="00682662"/>
    <w:rsid w:val="00683AFD"/>
    <w:rsid w:val="00685EC0"/>
    <w:rsid w:val="006870F1"/>
    <w:rsid w:val="00690466"/>
    <w:rsid w:val="00691624"/>
    <w:rsid w:val="00691AA7"/>
    <w:rsid w:val="00693356"/>
    <w:rsid w:val="006A3181"/>
    <w:rsid w:val="006A39AE"/>
    <w:rsid w:val="006A6639"/>
    <w:rsid w:val="006B36CC"/>
    <w:rsid w:val="006B528A"/>
    <w:rsid w:val="006B5B69"/>
    <w:rsid w:val="006B5BD4"/>
    <w:rsid w:val="006B6B15"/>
    <w:rsid w:val="006C20C4"/>
    <w:rsid w:val="006C7C34"/>
    <w:rsid w:val="006D151A"/>
    <w:rsid w:val="006D1813"/>
    <w:rsid w:val="006D5962"/>
    <w:rsid w:val="006E0DE6"/>
    <w:rsid w:val="006E27D1"/>
    <w:rsid w:val="006E5B76"/>
    <w:rsid w:val="006E7D43"/>
    <w:rsid w:val="006F2930"/>
    <w:rsid w:val="006F30A0"/>
    <w:rsid w:val="00703EE9"/>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35632"/>
    <w:rsid w:val="00736F2E"/>
    <w:rsid w:val="00740114"/>
    <w:rsid w:val="007408D3"/>
    <w:rsid w:val="00745917"/>
    <w:rsid w:val="00747A3B"/>
    <w:rsid w:val="00750D3B"/>
    <w:rsid w:val="00755199"/>
    <w:rsid w:val="00757912"/>
    <w:rsid w:val="00764CCE"/>
    <w:rsid w:val="00767213"/>
    <w:rsid w:val="007717C4"/>
    <w:rsid w:val="0077286C"/>
    <w:rsid w:val="007732CF"/>
    <w:rsid w:val="00773DC4"/>
    <w:rsid w:val="00776F25"/>
    <w:rsid w:val="00782D8E"/>
    <w:rsid w:val="007837C7"/>
    <w:rsid w:val="00787E14"/>
    <w:rsid w:val="0079708B"/>
    <w:rsid w:val="00797CEE"/>
    <w:rsid w:val="007A7AB2"/>
    <w:rsid w:val="007B149C"/>
    <w:rsid w:val="007B23E4"/>
    <w:rsid w:val="007B267E"/>
    <w:rsid w:val="007C0B18"/>
    <w:rsid w:val="007C2EF2"/>
    <w:rsid w:val="007C3BC8"/>
    <w:rsid w:val="007C4779"/>
    <w:rsid w:val="007C51DD"/>
    <w:rsid w:val="007C52AF"/>
    <w:rsid w:val="007D6172"/>
    <w:rsid w:val="007E0428"/>
    <w:rsid w:val="007E0620"/>
    <w:rsid w:val="007E0821"/>
    <w:rsid w:val="007E1604"/>
    <w:rsid w:val="007E264A"/>
    <w:rsid w:val="007E2E1A"/>
    <w:rsid w:val="007E4883"/>
    <w:rsid w:val="007F20CE"/>
    <w:rsid w:val="007F4DC3"/>
    <w:rsid w:val="007F72E1"/>
    <w:rsid w:val="008016A0"/>
    <w:rsid w:val="00805A8C"/>
    <w:rsid w:val="0081079F"/>
    <w:rsid w:val="00811F16"/>
    <w:rsid w:val="00812433"/>
    <w:rsid w:val="00815585"/>
    <w:rsid w:val="008165F9"/>
    <w:rsid w:val="00817FB2"/>
    <w:rsid w:val="00825DCB"/>
    <w:rsid w:val="00826160"/>
    <w:rsid w:val="00830043"/>
    <w:rsid w:val="00834DE3"/>
    <w:rsid w:val="00836703"/>
    <w:rsid w:val="00842FC0"/>
    <w:rsid w:val="008440E1"/>
    <w:rsid w:val="00845C8A"/>
    <w:rsid w:val="00845DEA"/>
    <w:rsid w:val="0084641A"/>
    <w:rsid w:val="008576A8"/>
    <w:rsid w:val="00864238"/>
    <w:rsid w:val="00865F43"/>
    <w:rsid w:val="008751B4"/>
    <w:rsid w:val="00876ABB"/>
    <w:rsid w:val="00882664"/>
    <w:rsid w:val="00887CFE"/>
    <w:rsid w:val="00891598"/>
    <w:rsid w:val="00892BE1"/>
    <w:rsid w:val="00892FED"/>
    <w:rsid w:val="0089369E"/>
    <w:rsid w:val="0089383E"/>
    <w:rsid w:val="00895B54"/>
    <w:rsid w:val="0089695F"/>
    <w:rsid w:val="008A1763"/>
    <w:rsid w:val="008A5D84"/>
    <w:rsid w:val="008A7C5D"/>
    <w:rsid w:val="008B36BD"/>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03EA7"/>
    <w:rsid w:val="00910638"/>
    <w:rsid w:val="00910A66"/>
    <w:rsid w:val="00913C74"/>
    <w:rsid w:val="00914326"/>
    <w:rsid w:val="00915483"/>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94D5B"/>
    <w:rsid w:val="009A0D3F"/>
    <w:rsid w:val="009A0FD5"/>
    <w:rsid w:val="009A1476"/>
    <w:rsid w:val="009A1C35"/>
    <w:rsid w:val="009A2A26"/>
    <w:rsid w:val="009B7330"/>
    <w:rsid w:val="009C0ACC"/>
    <w:rsid w:val="009C38E7"/>
    <w:rsid w:val="009C6E39"/>
    <w:rsid w:val="009D11CF"/>
    <w:rsid w:val="009D3D40"/>
    <w:rsid w:val="009D5EC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1844"/>
    <w:rsid w:val="00A32754"/>
    <w:rsid w:val="00A3289E"/>
    <w:rsid w:val="00A352A5"/>
    <w:rsid w:val="00A415F5"/>
    <w:rsid w:val="00A429E7"/>
    <w:rsid w:val="00A42B69"/>
    <w:rsid w:val="00A50173"/>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4F73"/>
    <w:rsid w:val="00AB5F1A"/>
    <w:rsid w:val="00AB6F51"/>
    <w:rsid w:val="00AB701F"/>
    <w:rsid w:val="00AC0E27"/>
    <w:rsid w:val="00AC4656"/>
    <w:rsid w:val="00AC548D"/>
    <w:rsid w:val="00AC63CE"/>
    <w:rsid w:val="00AC644A"/>
    <w:rsid w:val="00AD1556"/>
    <w:rsid w:val="00AD4B91"/>
    <w:rsid w:val="00AD4D3F"/>
    <w:rsid w:val="00AE052B"/>
    <w:rsid w:val="00AE2749"/>
    <w:rsid w:val="00AE55BF"/>
    <w:rsid w:val="00AE57F7"/>
    <w:rsid w:val="00AF188F"/>
    <w:rsid w:val="00AF5EB7"/>
    <w:rsid w:val="00AF6208"/>
    <w:rsid w:val="00AF71DD"/>
    <w:rsid w:val="00B04F39"/>
    <w:rsid w:val="00B13B51"/>
    <w:rsid w:val="00B243F7"/>
    <w:rsid w:val="00B250D5"/>
    <w:rsid w:val="00B26CFB"/>
    <w:rsid w:val="00B32D49"/>
    <w:rsid w:val="00B4455E"/>
    <w:rsid w:val="00B4464E"/>
    <w:rsid w:val="00B44CFE"/>
    <w:rsid w:val="00B45AA5"/>
    <w:rsid w:val="00B46189"/>
    <w:rsid w:val="00B50250"/>
    <w:rsid w:val="00B52E2A"/>
    <w:rsid w:val="00B53F51"/>
    <w:rsid w:val="00B54454"/>
    <w:rsid w:val="00B5684C"/>
    <w:rsid w:val="00B5774B"/>
    <w:rsid w:val="00B57B3A"/>
    <w:rsid w:val="00B6314F"/>
    <w:rsid w:val="00B6392E"/>
    <w:rsid w:val="00B63FCB"/>
    <w:rsid w:val="00B6495E"/>
    <w:rsid w:val="00B64AC6"/>
    <w:rsid w:val="00B653C0"/>
    <w:rsid w:val="00B701C2"/>
    <w:rsid w:val="00B71D9F"/>
    <w:rsid w:val="00B73D08"/>
    <w:rsid w:val="00B77417"/>
    <w:rsid w:val="00B774C5"/>
    <w:rsid w:val="00B82B7F"/>
    <w:rsid w:val="00B843DF"/>
    <w:rsid w:val="00B8508E"/>
    <w:rsid w:val="00B85A59"/>
    <w:rsid w:val="00B9072F"/>
    <w:rsid w:val="00B92FD5"/>
    <w:rsid w:val="00B93A99"/>
    <w:rsid w:val="00B94AB5"/>
    <w:rsid w:val="00B95CD3"/>
    <w:rsid w:val="00BA1E62"/>
    <w:rsid w:val="00BA633E"/>
    <w:rsid w:val="00BB2636"/>
    <w:rsid w:val="00BB39E9"/>
    <w:rsid w:val="00BC02B0"/>
    <w:rsid w:val="00BC740F"/>
    <w:rsid w:val="00BD0CC3"/>
    <w:rsid w:val="00BD12AC"/>
    <w:rsid w:val="00BD34F9"/>
    <w:rsid w:val="00BD57B1"/>
    <w:rsid w:val="00BD64D2"/>
    <w:rsid w:val="00BD76A8"/>
    <w:rsid w:val="00BE4B38"/>
    <w:rsid w:val="00BE4D1B"/>
    <w:rsid w:val="00BF5C8D"/>
    <w:rsid w:val="00BF69E7"/>
    <w:rsid w:val="00BF7D26"/>
    <w:rsid w:val="00C02D53"/>
    <w:rsid w:val="00C04BF5"/>
    <w:rsid w:val="00C04DC6"/>
    <w:rsid w:val="00C126DD"/>
    <w:rsid w:val="00C145B6"/>
    <w:rsid w:val="00C17B44"/>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5465"/>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0ABC"/>
    <w:rsid w:val="00CA0CB9"/>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6C79"/>
    <w:rsid w:val="00CF0562"/>
    <w:rsid w:val="00CF07DA"/>
    <w:rsid w:val="00CF1B9A"/>
    <w:rsid w:val="00CF2221"/>
    <w:rsid w:val="00CF77AC"/>
    <w:rsid w:val="00D043A7"/>
    <w:rsid w:val="00D06C75"/>
    <w:rsid w:val="00D11924"/>
    <w:rsid w:val="00D121A1"/>
    <w:rsid w:val="00D132A4"/>
    <w:rsid w:val="00D15489"/>
    <w:rsid w:val="00D15C2B"/>
    <w:rsid w:val="00D17AE2"/>
    <w:rsid w:val="00D205FF"/>
    <w:rsid w:val="00D22BA9"/>
    <w:rsid w:val="00D23618"/>
    <w:rsid w:val="00D26468"/>
    <w:rsid w:val="00D309C2"/>
    <w:rsid w:val="00D32097"/>
    <w:rsid w:val="00D32CB4"/>
    <w:rsid w:val="00D35498"/>
    <w:rsid w:val="00D35E98"/>
    <w:rsid w:val="00D3620C"/>
    <w:rsid w:val="00D40B0B"/>
    <w:rsid w:val="00D4768F"/>
    <w:rsid w:val="00D50863"/>
    <w:rsid w:val="00D518CA"/>
    <w:rsid w:val="00D53C43"/>
    <w:rsid w:val="00D55275"/>
    <w:rsid w:val="00D56465"/>
    <w:rsid w:val="00D565E3"/>
    <w:rsid w:val="00D56A5F"/>
    <w:rsid w:val="00D60A8B"/>
    <w:rsid w:val="00D63965"/>
    <w:rsid w:val="00D63F57"/>
    <w:rsid w:val="00D64441"/>
    <w:rsid w:val="00D74E12"/>
    <w:rsid w:val="00D81F6F"/>
    <w:rsid w:val="00D82E74"/>
    <w:rsid w:val="00D87F0D"/>
    <w:rsid w:val="00D92185"/>
    <w:rsid w:val="00D936ED"/>
    <w:rsid w:val="00D95D58"/>
    <w:rsid w:val="00D97D81"/>
    <w:rsid w:val="00DA42FF"/>
    <w:rsid w:val="00DA7A3B"/>
    <w:rsid w:val="00DA7E8C"/>
    <w:rsid w:val="00DB4026"/>
    <w:rsid w:val="00DB4F7D"/>
    <w:rsid w:val="00DB5BC6"/>
    <w:rsid w:val="00DB66D3"/>
    <w:rsid w:val="00DC1553"/>
    <w:rsid w:val="00DD43B0"/>
    <w:rsid w:val="00DD5520"/>
    <w:rsid w:val="00DD5F41"/>
    <w:rsid w:val="00DD7378"/>
    <w:rsid w:val="00DE27BC"/>
    <w:rsid w:val="00DE353E"/>
    <w:rsid w:val="00DE5650"/>
    <w:rsid w:val="00DE6127"/>
    <w:rsid w:val="00DF0630"/>
    <w:rsid w:val="00DF2ACA"/>
    <w:rsid w:val="00E005F2"/>
    <w:rsid w:val="00E0108F"/>
    <w:rsid w:val="00E043CB"/>
    <w:rsid w:val="00E045D3"/>
    <w:rsid w:val="00E060C5"/>
    <w:rsid w:val="00E07030"/>
    <w:rsid w:val="00E1349E"/>
    <w:rsid w:val="00E1451D"/>
    <w:rsid w:val="00E16784"/>
    <w:rsid w:val="00E20796"/>
    <w:rsid w:val="00E21216"/>
    <w:rsid w:val="00E2135F"/>
    <w:rsid w:val="00E2438D"/>
    <w:rsid w:val="00E24A3F"/>
    <w:rsid w:val="00E30636"/>
    <w:rsid w:val="00E331C0"/>
    <w:rsid w:val="00E34134"/>
    <w:rsid w:val="00E34263"/>
    <w:rsid w:val="00E35947"/>
    <w:rsid w:val="00E36CB2"/>
    <w:rsid w:val="00E40746"/>
    <w:rsid w:val="00E40F04"/>
    <w:rsid w:val="00E4114E"/>
    <w:rsid w:val="00E4685A"/>
    <w:rsid w:val="00E46AF8"/>
    <w:rsid w:val="00E47D4D"/>
    <w:rsid w:val="00E558C9"/>
    <w:rsid w:val="00E57B01"/>
    <w:rsid w:val="00E63B32"/>
    <w:rsid w:val="00E64E02"/>
    <w:rsid w:val="00E6616F"/>
    <w:rsid w:val="00E735C3"/>
    <w:rsid w:val="00E76059"/>
    <w:rsid w:val="00E84D8F"/>
    <w:rsid w:val="00E852A2"/>
    <w:rsid w:val="00E8580F"/>
    <w:rsid w:val="00E87830"/>
    <w:rsid w:val="00E92C32"/>
    <w:rsid w:val="00E93934"/>
    <w:rsid w:val="00E95697"/>
    <w:rsid w:val="00E95D22"/>
    <w:rsid w:val="00EA14AE"/>
    <w:rsid w:val="00EA2B3C"/>
    <w:rsid w:val="00EA3400"/>
    <w:rsid w:val="00EA417A"/>
    <w:rsid w:val="00EA4F36"/>
    <w:rsid w:val="00EB0DA4"/>
    <w:rsid w:val="00EB3575"/>
    <w:rsid w:val="00EB4152"/>
    <w:rsid w:val="00EB63D8"/>
    <w:rsid w:val="00EB6504"/>
    <w:rsid w:val="00EB78EC"/>
    <w:rsid w:val="00EC05B1"/>
    <w:rsid w:val="00EC2535"/>
    <w:rsid w:val="00EC4601"/>
    <w:rsid w:val="00EC5518"/>
    <w:rsid w:val="00EC76DA"/>
    <w:rsid w:val="00ED06F5"/>
    <w:rsid w:val="00ED6687"/>
    <w:rsid w:val="00ED715D"/>
    <w:rsid w:val="00EE126B"/>
    <w:rsid w:val="00EE7973"/>
    <w:rsid w:val="00EF0AF6"/>
    <w:rsid w:val="00EF14AE"/>
    <w:rsid w:val="00EF2136"/>
    <w:rsid w:val="00EF3564"/>
    <w:rsid w:val="00EF3D95"/>
    <w:rsid w:val="00EF3F7D"/>
    <w:rsid w:val="00F03802"/>
    <w:rsid w:val="00F0507B"/>
    <w:rsid w:val="00F06A51"/>
    <w:rsid w:val="00F10C5C"/>
    <w:rsid w:val="00F117AC"/>
    <w:rsid w:val="00F120D3"/>
    <w:rsid w:val="00F124D1"/>
    <w:rsid w:val="00F13A97"/>
    <w:rsid w:val="00F151A0"/>
    <w:rsid w:val="00F22F38"/>
    <w:rsid w:val="00F2498D"/>
    <w:rsid w:val="00F2538D"/>
    <w:rsid w:val="00F25698"/>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0FE0"/>
    <w:rsid w:val="00F711E2"/>
    <w:rsid w:val="00F726B8"/>
    <w:rsid w:val="00F8408F"/>
    <w:rsid w:val="00F86F09"/>
    <w:rsid w:val="00F906EF"/>
    <w:rsid w:val="00F9288C"/>
    <w:rsid w:val="00F95738"/>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3D5"/>
    <w:rsid w:val="00FC2706"/>
    <w:rsid w:val="00FC4BB5"/>
    <w:rsid w:val="00FC7386"/>
    <w:rsid w:val="00FD1C75"/>
    <w:rsid w:val="00FD21BC"/>
    <w:rsid w:val="00FD304B"/>
    <w:rsid w:val="00FD4EAB"/>
    <w:rsid w:val="00FE5CDF"/>
    <w:rsid w:val="00FE7208"/>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har"/>
    <w:rsid w:val="00E30636"/>
    <w:pPr>
      <w:keepNext/>
      <w:keepLines/>
      <w:overflowPunct w:val="0"/>
      <w:autoSpaceDE w:val="0"/>
      <w:autoSpaceDN w:val="0"/>
      <w:adjustRightInd w:val="0"/>
      <w:spacing w:after="0"/>
      <w:textAlignment w:val="baseline"/>
    </w:pPr>
    <w:rPr>
      <w:rFonts w:eastAsia="Times New Roman"/>
      <w:sz w:val="18"/>
      <w:szCs w:val="20"/>
      <w:lang w:val="en-GB" w:eastAsia="ko-KR"/>
    </w:rPr>
  </w:style>
  <w:style w:type="paragraph" w:customStyle="1" w:styleId="TAH">
    <w:name w:val="TAH"/>
    <w:basedOn w:val="Normal"/>
    <w:link w:val="TAHChar"/>
    <w:rsid w:val="00E30636"/>
    <w:pPr>
      <w:keepNext/>
      <w:keepLines/>
      <w:overflowPunct w:val="0"/>
      <w:autoSpaceDE w:val="0"/>
      <w:autoSpaceDN w:val="0"/>
      <w:adjustRightInd w:val="0"/>
      <w:spacing w:after="0"/>
      <w:jc w:val="center"/>
      <w:textAlignment w:val="baseline"/>
    </w:pPr>
    <w:rPr>
      <w:rFonts w:eastAsia="Times New Roman"/>
      <w:b/>
      <w:sz w:val="18"/>
      <w:szCs w:val="20"/>
      <w:lang w:val="en-GB" w:eastAsia="ko-KR"/>
    </w:rPr>
  </w:style>
  <w:style w:type="character" w:customStyle="1" w:styleId="TALChar">
    <w:name w:val="TAL Char"/>
    <w:link w:val="TAL"/>
    <w:qFormat/>
    <w:rsid w:val="00E30636"/>
    <w:rPr>
      <w:rFonts w:ascii="Arial" w:eastAsia="Times New Roman" w:hAnsi="Arial"/>
      <w:sz w:val="18"/>
      <w:lang w:eastAsia="ko-KR"/>
    </w:rPr>
  </w:style>
  <w:style w:type="character" w:customStyle="1" w:styleId="TAHChar">
    <w:name w:val="TAH Char"/>
    <w:link w:val="TAH"/>
    <w:qFormat/>
    <w:rsid w:val="00E30636"/>
    <w:rPr>
      <w:rFonts w:ascii="Arial" w:eastAsia="Times New Roman" w:hAnsi="Arial"/>
      <w:b/>
      <w:sz w:val="18"/>
      <w:lang w:eastAsia="ko-KR"/>
    </w:rPr>
  </w:style>
  <w:style w:type="paragraph" w:customStyle="1" w:styleId="2">
    <w:name w:val="编号2"/>
    <w:basedOn w:val="Normal"/>
    <w:rsid w:val="00E30636"/>
    <w:pPr>
      <w:numPr>
        <w:numId w:val="21"/>
      </w:numPr>
      <w:tabs>
        <w:tab w:val="clear" w:pos="840"/>
        <w:tab w:val="num" w:pos="704"/>
      </w:tabs>
      <w:spacing w:after="180"/>
      <w:ind w:left="704" w:hanging="420"/>
    </w:pPr>
    <w:rPr>
      <w:rFonts w:ascii="Times New Roman" w:eastAsia="SimSun" w:hAnsi="Times New Roman"/>
      <w:szCs w:val="20"/>
      <w:lang w:val="en-GB" w:eastAsia="zh-CN"/>
    </w:rPr>
  </w:style>
  <w:style w:type="character" w:customStyle="1" w:styleId="ListParagraphChar">
    <w:name w:val="List Paragraph Char"/>
    <w:link w:val="ListParagraph"/>
    <w:uiPriority w:val="34"/>
    <w:locked/>
    <w:rsid w:val="006B36CC"/>
    <w:rPr>
      <w:rFonts w:ascii="Arial" w:hAnsi="Arial"/>
      <w:szCs w:val="22"/>
      <w:lang w:val="en-US" w:eastAsia="en-US"/>
    </w:rPr>
  </w:style>
  <w:style w:type="character" w:styleId="SmartLink">
    <w:name w:val="Smart Link"/>
    <w:basedOn w:val="DefaultParagraphFont"/>
    <w:uiPriority w:val="99"/>
    <w:semiHidden/>
    <w:unhideWhenUsed/>
    <w:rsid w:val="00E07030"/>
    <w:rPr>
      <w:color w:val="0000FF"/>
      <w:u w:val="single"/>
      <w:shd w:val="clear" w:color="auto" w:fill="F3F2F1"/>
    </w:rPr>
  </w:style>
  <w:style w:type="paragraph" w:customStyle="1" w:styleId="Reference">
    <w:name w:val="Reference"/>
    <w:basedOn w:val="BodyText"/>
    <w:rsid w:val="00BD76A8"/>
    <w:pPr>
      <w:numPr>
        <w:numId w:val="29"/>
      </w:numPr>
      <w:tabs>
        <w:tab w:val="clear" w:pos="567"/>
        <w:tab w:val="num" w:pos="360"/>
      </w:tabs>
      <w:overflowPunct w:val="0"/>
      <w:autoSpaceDE w:val="0"/>
      <w:autoSpaceDN w:val="0"/>
      <w:adjustRightInd w:val="0"/>
      <w:ind w:left="357" w:hanging="357"/>
      <w:jc w:val="both"/>
      <w:textAlignment w:val="baseline"/>
    </w:pPr>
    <w:rPr>
      <w:rFonts w:eastAsia="Times New Roman"/>
      <w:szCs w:val="20"/>
      <w:lang w:val="en-GB" w:eastAsia="zh-CN"/>
    </w:rPr>
  </w:style>
  <w:style w:type="paragraph" w:styleId="BodyText">
    <w:name w:val="Body Text"/>
    <w:basedOn w:val="Normal"/>
    <w:link w:val="BodyTextChar"/>
    <w:uiPriority w:val="99"/>
    <w:semiHidden/>
    <w:unhideWhenUsed/>
    <w:rsid w:val="00BD76A8"/>
    <w:pPr>
      <w:spacing w:after="120"/>
    </w:pPr>
  </w:style>
  <w:style w:type="character" w:customStyle="1" w:styleId="BodyTextChar">
    <w:name w:val="Body Text Char"/>
    <w:basedOn w:val="DefaultParagraphFont"/>
    <w:link w:val="BodyText"/>
    <w:uiPriority w:val="99"/>
    <w:semiHidden/>
    <w:rsid w:val="00BD76A8"/>
    <w:rPr>
      <w:rFonts w:ascii="Arial"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1478">
      <w:bodyDiv w:val="1"/>
      <w:marLeft w:val="0"/>
      <w:marRight w:val="0"/>
      <w:marTop w:val="0"/>
      <w:marBottom w:val="0"/>
      <w:divBdr>
        <w:top w:val="none" w:sz="0" w:space="0" w:color="auto"/>
        <w:left w:val="none" w:sz="0" w:space="0" w:color="auto"/>
        <w:bottom w:val="none" w:sz="0" w:space="0" w:color="auto"/>
        <w:right w:val="none" w:sz="0" w:space="0" w:color="auto"/>
      </w:divBdr>
      <w:divsChild>
        <w:div w:id="1019937498">
          <w:marLeft w:val="547"/>
          <w:marRight w:val="0"/>
          <w:marTop w:val="60"/>
          <w:marBottom w:val="60"/>
          <w:divBdr>
            <w:top w:val="none" w:sz="0" w:space="0" w:color="auto"/>
            <w:left w:val="none" w:sz="0" w:space="0" w:color="auto"/>
            <w:bottom w:val="none" w:sz="0" w:space="0" w:color="auto"/>
            <w:right w:val="none" w:sz="0" w:space="0" w:color="auto"/>
          </w:divBdr>
        </w:div>
        <w:div w:id="1950352998">
          <w:marLeft w:val="1613"/>
          <w:marRight w:val="0"/>
          <w:marTop w:val="60"/>
          <w:marBottom w:val="60"/>
          <w:divBdr>
            <w:top w:val="none" w:sz="0" w:space="0" w:color="auto"/>
            <w:left w:val="none" w:sz="0" w:space="0" w:color="auto"/>
            <w:bottom w:val="none" w:sz="0" w:space="0" w:color="auto"/>
            <w:right w:val="none" w:sz="0" w:space="0" w:color="auto"/>
          </w:divBdr>
        </w:div>
        <w:div w:id="666709924">
          <w:marLeft w:val="1613"/>
          <w:marRight w:val="0"/>
          <w:marTop w:val="60"/>
          <w:marBottom w:val="60"/>
          <w:divBdr>
            <w:top w:val="none" w:sz="0" w:space="0" w:color="auto"/>
            <w:left w:val="none" w:sz="0" w:space="0" w:color="auto"/>
            <w:bottom w:val="none" w:sz="0" w:space="0" w:color="auto"/>
            <w:right w:val="none" w:sz="0" w:space="0" w:color="auto"/>
          </w:divBdr>
        </w:div>
        <w:div w:id="1460414020">
          <w:marLeft w:val="1613"/>
          <w:marRight w:val="0"/>
          <w:marTop w:val="60"/>
          <w:marBottom w:val="60"/>
          <w:divBdr>
            <w:top w:val="none" w:sz="0" w:space="0" w:color="auto"/>
            <w:left w:val="none" w:sz="0" w:space="0" w:color="auto"/>
            <w:bottom w:val="none" w:sz="0" w:space="0" w:color="auto"/>
            <w:right w:val="none" w:sz="0" w:space="0" w:color="auto"/>
          </w:divBdr>
        </w:div>
      </w:divsChild>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3553916">
      <w:bodyDiv w:val="1"/>
      <w:marLeft w:val="0"/>
      <w:marRight w:val="0"/>
      <w:marTop w:val="0"/>
      <w:marBottom w:val="0"/>
      <w:divBdr>
        <w:top w:val="none" w:sz="0" w:space="0" w:color="auto"/>
        <w:left w:val="none" w:sz="0" w:space="0" w:color="auto"/>
        <w:bottom w:val="none" w:sz="0" w:space="0" w:color="auto"/>
        <w:right w:val="none" w:sz="0" w:space="0" w:color="auto"/>
      </w:divBdr>
      <w:divsChild>
        <w:div w:id="689338839">
          <w:marLeft w:val="547"/>
          <w:marRight w:val="0"/>
          <w:marTop w:val="60"/>
          <w:marBottom w:val="60"/>
          <w:divBdr>
            <w:top w:val="none" w:sz="0" w:space="0" w:color="auto"/>
            <w:left w:val="none" w:sz="0" w:space="0" w:color="auto"/>
            <w:bottom w:val="none" w:sz="0" w:space="0" w:color="auto"/>
            <w:right w:val="none" w:sz="0" w:space="0" w:color="auto"/>
          </w:divBdr>
        </w:div>
        <w:div w:id="2076707999">
          <w:marLeft w:val="1613"/>
          <w:marRight w:val="0"/>
          <w:marTop w:val="60"/>
          <w:marBottom w:val="60"/>
          <w:divBdr>
            <w:top w:val="none" w:sz="0" w:space="0" w:color="auto"/>
            <w:left w:val="none" w:sz="0" w:space="0" w:color="auto"/>
            <w:bottom w:val="none" w:sz="0" w:space="0" w:color="auto"/>
            <w:right w:val="none" w:sz="0" w:space="0" w:color="auto"/>
          </w:divBdr>
        </w:div>
        <w:div w:id="67579338">
          <w:marLeft w:val="1613"/>
          <w:marRight w:val="0"/>
          <w:marTop w:val="60"/>
          <w:marBottom w:val="60"/>
          <w:divBdr>
            <w:top w:val="none" w:sz="0" w:space="0" w:color="auto"/>
            <w:left w:val="none" w:sz="0" w:space="0" w:color="auto"/>
            <w:bottom w:val="none" w:sz="0" w:space="0" w:color="auto"/>
            <w:right w:val="none" w:sz="0" w:space="0" w:color="auto"/>
          </w:divBdr>
        </w:div>
        <w:div w:id="27293810">
          <w:marLeft w:val="1613"/>
          <w:marRight w:val="0"/>
          <w:marTop w:val="60"/>
          <w:marBottom w:val="60"/>
          <w:divBdr>
            <w:top w:val="none" w:sz="0" w:space="0" w:color="auto"/>
            <w:left w:val="none" w:sz="0" w:space="0" w:color="auto"/>
            <w:bottom w:val="none" w:sz="0" w:space="0" w:color="auto"/>
            <w:right w:val="none" w:sz="0" w:space="0" w:color="auto"/>
          </w:divBdr>
        </w:div>
        <w:div w:id="954365563">
          <w:marLeft w:val="547"/>
          <w:marRight w:val="0"/>
          <w:marTop w:val="60"/>
          <w:marBottom w:val="60"/>
          <w:divBdr>
            <w:top w:val="none" w:sz="0" w:space="0" w:color="auto"/>
            <w:left w:val="none" w:sz="0" w:space="0" w:color="auto"/>
            <w:bottom w:val="none" w:sz="0" w:space="0" w:color="auto"/>
            <w:right w:val="none" w:sz="0" w:space="0" w:color="auto"/>
          </w:divBdr>
        </w:div>
        <w:div w:id="299266616">
          <w:marLeft w:val="1613"/>
          <w:marRight w:val="0"/>
          <w:marTop w:val="60"/>
          <w:marBottom w:val="60"/>
          <w:divBdr>
            <w:top w:val="none" w:sz="0" w:space="0" w:color="auto"/>
            <w:left w:val="none" w:sz="0" w:space="0" w:color="auto"/>
            <w:bottom w:val="none" w:sz="0" w:space="0" w:color="auto"/>
            <w:right w:val="none" w:sz="0" w:space="0" w:color="auto"/>
          </w:divBdr>
        </w:div>
        <w:div w:id="1204907162">
          <w:marLeft w:val="1613"/>
          <w:marRight w:val="0"/>
          <w:marTop w:val="60"/>
          <w:marBottom w:val="60"/>
          <w:divBdr>
            <w:top w:val="none" w:sz="0" w:space="0" w:color="auto"/>
            <w:left w:val="none" w:sz="0" w:space="0" w:color="auto"/>
            <w:bottom w:val="none" w:sz="0" w:space="0" w:color="auto"/>
            <w:right w:val="none" w:sz="0" w:space="0" w:color="auto"/>
          </w:divBdr>
        </w:div>
        <w:div w:id="760567041">
          <w:marLeft w:val="1613"/>
          <w:marRight w:val="0"/>
          <w:marTop w:val="60"/>
          <w:marBottom w:val="60"/>
          <w:divBdr>
            <w:top w:val="none" w:sz="0" w:space="0" w:color="auto"/>
            <w:left w:val="none" w:sz="0" w:space="0" w:color="auto"/>
            <w:bottom w:val="none" w:sz="0" w:space="0" w:color="auto"/>
            <w:right w:val="none" w:sz="0" w:space="0" w:color="auto"/>
          </w:divBdr>
        </w:div>
        <w:div w:id="1950890887">
          <w:marLeft w:val="547"/>
          <w:marRight w:val="0"/>
          <w:marTop w:val="60"/>
          <w:marBottom w:val="60"/>
          <w:divBdr>
            <w:top w:val="none" w:sz="0" w:space="0" w:color="auto"/>
            <w:left w:val="none" w:sz="0" w:space="0" w:color="auto"/>
            <w:bottom w:val="none" w:sz="0" w:space="0" w:color="auto"/>
            <w:right w:val="none" w:sz="0" w:space="0" w:color="auto"/>
          </w:divBdr>
        </w:div>
        <w:div w:id="159128361">
          <w:marLeft w:val="547"/>
          <w:marRight w:val="0"/>
          <w:marTop w:val="60"/>
          <w:marBottom w:val="60"/>
          <w:divBdr>
            <w:top w:val="none" w:sz="0" w:space="0" w:color="auto"/>
            <w:left w:val="none" w:sz="0" w:space="0" w:color="auto"/>
            <w:bottom w:val="none" w:sz="0" w:space="0" w:color="auto"/>
            <w:right w:val="none" w:sz="0" w:space="0" w:color="auto"/>
          </w:divBdr>
        </w:div>
        <w:div w:id="1198660001">
          <w:marLeft w:val="547"/>
          <w:marRight w:val="0"/>
          <w:marTop w:val="60"/>
          <w:marBottom w:val="6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55122366">
      <w:bodyDiv w:val="1"/>
      <w:marLeft w:val="0"/>
      <w:marRight w:val="0"/>
      <w:marTop w:val="0"/>
      <w:marBottom w:val="0"/>
      <w:divBdr>
        <w:top w:val="none" w:sz="0" w:space="0" w:color="auto"/>
        <w:left w:val="none" w:sz="0" w:space="0" w:color="auto"/>
        <w:bottom w:val="none" w:sz="0" w:space="0" w:color="auto"/>
        <w:right w:val="none" w:sz="0" w:space="0" w:color="auto"/>
      </w:divBdr>
      <w:divsChild>
        <w:div w:id="124466671">
          <w:marLeft w:val="547"/>
          <w:marRight w:val="0"/>
          <w:marTop w:val="60"/>
          <w:marBottom w:val="60"/>
          <w:divBdr>
            <w:top w:val="none" w:sz="0" w:space="0" w:color="auto"/>
            <w:left w:val="none" w:sz="0" w:space="0" w:color="auto"/>
            <w:bottom w:val="none" w:sz="0" w:space="0" w:color="auto"/>
            <w:right w:val="none" w:sz="0" w:space="0" w:color="auto"/>
          </w:divBdr>
        </w:div>
        <w:div w:id="977807376">
          <w:marLeft w:val="547"/>
          <w:marRight w:val="0"/>
          <w:marTop w:val="60"/>
          <w:marBottom w:val="60"/>
          <w:divBdr>
            <w:top w:val="none" w:sz="0" w:space="0" w:color="auto"/>
            <w:left w:val="none" w:sz="0" w:space="0" w:color="auto"/>
            <w:bottom w:val="none" w:sz="0" w:space="0" w:color="auto"/>
            <w:right w:val="none" w:sz="0" w:space="0" w:color="auto"/>
          </w:divBdr>
        </w:div>
        <w:div w:id="214241467">
          <w:marLeft w:val="547"/>
          <w:marRight w:val="0"/>
          <w:marTop w:val="60"/>
          <w:marBottom w:val="60"/>
          <w:divBdr>
            <w:top w:val="none" w:sz="0" w:space="0" w:color="auto"/>
            <w:left w:val="none" w:sz="0" w:space="0" w:color="auto"/>
            <w:bottom w:val="none" w:sz="0" w:space="0" w:color="auto"/>
            <w:right w:val="none" w:sz="0" w:space="0" w:color="auto"/>
          </w:divBdr>
        </w:div>
        <w:div w:id="1670519020">
          <w:marLeft w:val="547"/>
          <w:marRight w:val="0"/>
          <w:marTop w:val="60"/>
          <w:marBottom w:val="60"/>
          <w:divBdr>
            <w:top w:val="none" w:sz="0" w:space="0" w:color="auto"/>
            <w:left w:val="none" w:sz="0" w:space="0" w:color="auto"/>
            <w:bottom w:val="none" w:sz="0" w:space="0" w:color="auto"/>
            <w:right w:val="none" w:sz="0" w:space="0" w:color="auto"/>
          </w:divBdr>
        </w:div>
        <w:div w:id="380053861">
          <w:marLeft w:val="547"/>
          <w:marRight w:val="0"/>
          <w:marTop w:val="60"/>
          <w:marBottom w:val="60"/>
          <w:divBdr>
            <w:top w:val="none" w:sz="0" w:space="0" w:color="auto"/>
            <w:left w:val="none" w:sz="0" w:space="0" w:color="auto"/>
            <w:bottom w:val="none" w:sz="0" w:space="0" w:color="auto"/>
            <w:right w:val="none" w:sz="0" w:space="0" w:color="auto"/>
          </w:divBdr>
        </w:div>
        <w:div w:id="2080322522">
          <w:marLeft w:val="547"/>
          <w:marRight w:val="0"/>
          <w:marTop w:val="60"/>
          <w:marBottom w:val="60"/>
          <w:divBdr>
            <w:top w:val="none" w:sz="0" w:space="0" w:color="auto"/>
            <w:left w:val="none" w:sz="0" w:space="0" w:color="auto"/>
            <w:bottom w:val="none" w:sz="0" w:space="0" w:color="auto"/>
            <w:right w:val="none" w:sz="0" w:space="0" w:color="auto"/>
          </w:divBdr>
        </w:div>
        <w:div w:id="1727215952">
          <w:marLeft w:val="547"/>
          <w:marRight w:val="0"/>
          <w:marTop w:val="60"/>
          <w:marBottom w:val="6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2_RL2/TSGR2_119bis-e/Docs//R2-2210715.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2_RL2/TSGR2_119bis-e/Docs/R2-2210680.zip" TargetMode="External"/><Relationship Id="rId4" Type="http://schemas.openxmlformats.org/officeDocument/2006/relationships/webSettings" Target="webSettings.xml"/><Relationship Id="rId9" Type="http://schemas.openxmlformats.org/officeDocument/2006/relationships/hyperlink" Target="https://www.3gpp.org/ftp/tsg_ran/WG2_RL2/TSGR2_119-e/LSout/R2-22089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7</Pages>
  <Words>3004</Words>
  <Characters>15713</Characters>
  <Application>Microsoft Office Word</Application>
  <DocSecurity>0</DocSecurity>
  <Lines>280</Lines>
  <Paragraphs>157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31</cp:revision>
  <cp:lastPrinted>2009-10-21T14:47:00Z</cp:lastPrinted>
  <dcterms:created xsi:type="dcterms:W3CDTF">2022-11-03T08:32:00Z</dcterms:created>
  <dcterms:modified xsi:type="dcterms:W3CDTF">2022-11-04T08:54:00Z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